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4D7C4" w14:textId="77777777" w:rsidR="008658F9" w:rsidRPr="00A14C21" w:rsidRDefault="00B22B9E" w:rsidP="00582842">
      <w:pPr>
        <w:rPr>
          <w:rFonts w:ascii="Arial" w:hAnsi="Arial" w:cs="Arial"/>
          <w:b/>
          <w:sz w:val="32"/>
          <w:szCs w:val="32"/>
        </w:rPr>
      </w:pPr>
      <w:bookmarkStart w:id="0" w:name="_Toc492295218"/>
      <w:bookmarkStart w:id="1" w:name="_Toc240939915"/>
      <w:r w:rsidRPr="00A14C21">
        <w:rPr>
          <w:rFonts w:ascii="Arial" w:hAnsi="Arial" w:cs="Arial"/>
          <w:b/>
          <w:sz w:val="32"/>
          <w:szCs w:val="32"/>
        </w:rPr>
        <w:t>Special Lonen</w:t>
      </w:r>
      <w:r w:rsidR="00FD1F9E" w:rsidRPr="00A14C21">
        <w:rPr>
          <w:rFonts w:ascii="Arial" w:hAnsi="Arial" w:cs="Arial"/>
          <w:b/>
          <w:sz w:val="32"/>
          <w:szCs w:val="32"/>
        </w:rPr>
        <w:t xml:space="preserve"> 201</w:t>
      </w:r>
      <w:bookmarkEnd w:id="0"/>
      <w:r w:rsidRPr="00A14C21">
        <w:rPr>
          <w:rFonts w:ascii="Arial" w:hAnsi="Arial" w:cs="Arial"/>
          <w:b/>
          <w:sz w:val="32"/>
          <w:szCs w:val="32"/>
        </w:rPr>
        <w:t>8</w:t>
      </w:r>
    </w:p>
    <w:p w14:paraId="2BCAA3BF" w14:textId="77777777" w:rsidR="008658F9" w:rsidRPr="00A14C21" w:rsidRDefault="008658F9" w:rsidP="00D209BD">
      <w:pPr>
        <w:rPr>
          <w:rFonts w:ascii="Arial" w:hAnsi="Arial" w:cs="Arial"/>
          <w:sz w:val="20"/>
          <w:szCs w:val="20"/>
        </w:rPr>
      </w:pPr>
    </w:p>
    <w:p w14:paraId="17F89614" w14:textId="77777777" w:rsidR="00AB7B10" w:rsidRPr="00A14C21" w:rsidRDefault="00AB7B10" w:rsidP="004C7AA5">
      <w:pPr>
        <w:rPr>
          <w:rFonts w:ascii="Arial" w:hAnsi="Arial" w:cs="Arial"/>
          <w:sz w:val="20"/>
          <w:szCs w:val="20"/>
        </w:rPr>
      </w:pPr>
    </w:p>
    <w:p w14:paraId="58194C99" w14:textId="77777777" w:rsidR="000B6F4D" w:rsidRPr="000B6F4D" w:rsidRDefault="00F272F4">
      <w:pPr>
        <w:pStyle w:val="Inhopg1"/>
        <w:tabs>
          <w:tab w:val="left" w:pos="480"/>
        </w:tabs>
      </w:pPr>
      <w:r w:rsidRPr="00A14C21">
        <w:rPr>
          <w:sz w:val="20"/>
          <w:szCs w:val="20"/>
        </w:rPr>
        <w:t>Inhoud</w:t>
      </w:r>
      <w:r w:rsidR="005F10AF" w:rsidRPr="00A14C21">
        <w:rPr>
          <w:sz w:val="20"/>
          <w:szCs w:val="20"/>
        </w:rPr>
        <w:t>sopgave</w:t>
      </w:r>
      <w:r w:rsidR="00E947C9" w:rsidRPr="00A14C21">
        <w:rPr>
          <w:sz w:val="20"/>
          <w:szCs w:val="20"/>
        </w:rPr>
        <w:br/>
      </w:r>
      <w:r w:rsidRPr="000B6F4D">
        <w:rPr>
          <w:sz w:val="20"/>
          <w:szCs w:val="20"/>
        </w:rPr>
        <w:fldChar w:fldCharType="begin"/>
      </w:r>
      <w:r w:rsidRPr="000B6F4D">
        <w:rPr>
          <w:sz w:val="20"/>
          <w:szCs w:val="20"/>
        </w:rPr>
        <w:instrText xml:space="preserve"> TOC \o "1-3" \h \z \u </w:instrText>
      </w:r>
      <w:r w:rsidRPr="000B6F4D">
        <w:rPr>
          <w:sz w:val="20"/>
          <w:szCs w:val="20"/>
        </w:rPr>
        <w:fldChar w:fldCharType="separate"/>
      </w:r>
    </w:p>
    <w:p w14:paraId="5D9C6D76" w14:textId="77777777" w:rsidR="000B6F4D" w:rsidRPr="000B6F4D" w:rsidRDefault="00C837D3">
      <w:pPr>
        <w:pStyle w:val="Inhopg1"/>
        <w:tabs>
          <w:tab w:val="left" w:pos="480"/>
        </w:tabs>
        <w:rPr>
          <w:rFonts w:eastAsiaTheme="minorEastAsia"/>
          <w:b w:val="0"/>
          <w:sz w:val="22"/>
          <w:szCs w:val="22"/>
        </w:rPr>
      </w:pPr>
      <w:hyperlink w:anchor="_Toc503266087" w:history="1">
        <w:r w:rsidR="000B6F4D" w:rsidRPr="000B6F4D">
          <w:rPr>
            <w:rStyle w:val="Hyperlink"/>
          </w:rPr>
          <w:t>1</w:t>
        </w:r>
        <w:r w:rsidR="000B6F4D" w:rsidRPr="000B6F4D">
          <w:rPr>
            <w:rFonts w:eastAsiaTheme="minorEastAsia"/>
            <w:b w:val="0"/>
            <w:sz w:val="22"/>
            <w:szCs w:val="22"/>
          </w:rPr>
          <w:tab/>
        </w:r>
        <w:r w:rsidR="000B6F4D" w:rsidRPr="000B6F4D">
          <w:rPr>
            <w:rStyle w:val="Hyperlink"/>
          </w:rPr>
          <w:t>Wet tegemoetkomingen loondomein</w:t>
        </w:r>
        <w:r w:rsidR="000B6F4D" w:rsidRPr="000B6F4D">
          <w:rPr>
            <w:webHidden/>
          </w:rPr>
          <w:tab/>
        </w:r>
        <w:r w:rsidR="000B6F4D" w:rsidRPr="000B6F4D">
          <w:rPr>
            <w:webHidden/>
          </w:rPr>
          <w:fldChar w:fldCharType="begin"/>
        </w:r>
        <w:r w:rsidR="000B6F4D" w:rsidRPr="000B6F4D">
          <w:rPr>
            <w:webHidden/>
          </w:rPr>
          <w:instrText xml:space="preserve"> PAGEREF _Toc503266087 \h </w:instrText>
        </w:r>
        <w:r w:rsidR="000B6F4D" w:rsidRPr="000B6F4D">
          <w:rPr>
            <w:webHidden/>
          </w:rPr>
        </w:r>
        <w:r w:rsidR="000B6F4D" w:rsidRPr="000B6F4D">
          <w:rPr>
            <w:webHidden/>
          </w:rPr>
          <w:fldChar w:fldCharType="separate"/>
        </w:r>
        <w:r w:rsidR="000377C9">
          <w:rPr>
            <w:webHidden/>
          </w:rPr>
          <w:t>2</w:t>
        </w:r>
        <w:r w:rsidR="000B6F4D" w:rsidRPr="000B6F4D">
          <w:rPr>
            <w:webHidden/>
          </w:rPr>
          <w:fldChar w:fldCharType="end"/>
        </w:r>
      </w:hyperlink>
    </w:p>
    <w:p w14:paraId="55202693" w14:textId="77777777" w:rsidR="000B6F4D" w:rsidRPr="000B6F4D" w:rsidRDefault="00C837D3">
      <w:pPr>
        <w:pStyle w:val="Inhopg2"/>
        <w:tabs>
          <w:tab w:val="left" w:pos="880"/>
          <w:tab w:val="right" w:leader="dot" w:pos="9062"/>
        </w:tabs>
        <w:rPr>
          <w:rFonts w:eastAsiaTheme="minorEastAsia" w:cs="Arial"/>
          <w:noProof/>
          <w:szCs w:val="22"/>
        </w:rPr>
      </w:pPr>
      <w:hyperlink w:anchor="_Toc503266088" w:history="1">
        <w:r w:rsidR="000B6F4D" w:rsidRPr="000B6F4D">
          <w:rPr>
            <w:rStyle w:val="Hyperlink"/>
            <w:rFonts w:cs="Arial"/>
            <w:noProof/>
            <w:szCs w:val="22"/>
          </w:rPr>
          <w:t>1.1</w:t>
        </w:r>
        <w:r w:rsidR="000B6F4D" w:rsidRPr="000B6F4D">
          <w:rPr>
            <w:rFonts w:eastAsiaTheme="minorEastAsia" w:cs="Arial"/>
            <w:noProof/>
            <w:szCs w:val="22"/>
          </w:rPr>
          <w:tab/>
        </w:r>
        <w:r w:rsidR="000B6F4D" w:rsidRPr="000B6F4D">
          <w:rPr>
            <w:rStyle w:val="Hyperlink"/>
            <w:rFonts w:cs="Arial"/>
            <w:noProof/>
            <w:szCs w:val="22"/>
          </w:rPr>
          <w:t>Lage-inkomensvoordeel</w:t>
        </w:r>
        <w:r w:rsidR="000B6F4D" w:rsidRPr="000B6F4D">
          <w:rPr>
            <w:rFonts w:cs="Arial"/>
            <w:noProof/>
            <w:webHidden/>
            <w:szCs w:val="22"/>
          </w:rPr>
          <w:tab/>
        </w:r>
        <w:r w:rsidR="000B6F4D" w:rsidRPr="000B6F4D">
          <w:rPr>
            <w:rFonts w:cs="Arial"/>
            <w:noProof/>
            <w:webHidden/>
            <w:szCs w:val="22"/>
          </w:rPr>
          <w:fldChar w:fldCharType="begin"/>
        </w:r>
        <w:r w:rsidR="000B6F4D" w:rsidRPr="000B6F4D">
          <w:rPr>
            <w:rFonts w:cs="Arial"/>
            <w:noProof/>
            <w:webHidden/>
            <w:szCs w:val="22"/>
          </w:rPr>
          <w:instrText xml:space="preserve"> PAGEREF _Toc503266088 \h </w:instrText>
        </w:r>
        <w:r w:rsidR="000B6F4D" w:rsidRPr="000B6F4D">
          <w:rPr>
            <w:rFonts w:cs="Arial"/>
            <w:noProof/>
            <w:webHidden/>
            <w:szCs w:val="22"/>
          </w:rPr>
        </w:r>
        <w:r w:rsidR="000B6F4D" w:rsidRPr="000B6F4D">
          <w:rPr>
            <w:rFonts w:cs="Arial"/>
            <w:noProof/>
            <w:webHidden/>
            <w:szCs w:val="22"/>
          </w:rPr>
          <w:fldChar w:fldCharType="separate"/>
        </w:r>
        <w:r w:rsidR="000377C9">
          <w:rPr>
            <w:rFonts w:cs="Arial"/>
            <w:noProof/>
            <w:webHidden/>
            <w:szCs w:val="22"/>
          </w:rPr>
          <w:t>2</w:t>
        </w:r>
        <w:r w:rsidR="000B6F4D" w:rsidRPr="000B6F4D">
          <w:rPr>
            <w:rFonts w:cs="Arial"/>
            <w:noProof/>
            <w:webHidden/>
            <w:szCs w:val="22"/>
          </w:rPr>
          <w:fldChar w:fldCharType="end"/>
        </w:r>
      </w:hyperlink>
    </w:p>
    <w:p w14:paraId="4D74C605" w14:textId="77777777" w:rsidR="000B6F4D" w:rsidRPr="000B6F4D" w:rsidRDefault="00C837D3">
      <w:pPr>
        <w:pStyle w:val="Inhopg3"/>
        <w:tabs>
          <w:tab w:val="left" w:pos="1320"/>
          <w:tab w:val="right" w:leader="dot" w:pos="9062"/>
        </w:tabs>
        <w:rPr>
          <w:rFonts w:ascii="Arial" w:eastAsiaTheme="minorEastAsia" w:hAnsi="Arial" w:cs="Arial"/>
          <w:noProof/>
          <w:sz w:val="22"/>
          <w:szCs w:val="22"/>
        </w:rPr>
      </w:pPr>
      <w:hyperlink w:anchor="_Toc503266089" w:history="1">
        <w:r w:rsidR="000B6F4D" w:rsidRPr="000B6F4D">
          <w:rPr>
            <w:rStyle w:val="Hyperlink"/>
            <w:rFonts w:ascii="Arial" w:hAnsi="Arial" w:cs="Arial"/>
            <w:noProof/>
            <w:sz w:val="22"/>
            <w:szCs w:val="22"/>
          </w:rPr>
          <w:t>1.1.1</w:t>
        </w:r>
        <w:r w:rsidR="000B6F4D" w:rsidRPr="000B6F4D">
          <w:rPr>
            <w:rFonts w:ascii="Arial" w:eastAsiaTheme="minorEastAsia" w:hAnsi="Arial" w:cs="Arial"/>
            <w:noProof/>
            <w:sz w:val="22"/>
            <w:szCs w:val="22"/>
          </w:rPr>
          <w:tab/>
        </w:r>
        <w:r w:rsidR="000B6F4D" w:rsidRPr="000B6F4D">
          <w:rPr>
            <w:rStyle w:val="Hyperlink"/>
            <w:rFonts w:ascii="Arial" w:hAnsi="Arial" w:cs="Arial"/>
            <w:noProof/>
            <w:sz w:val="22"/>
            <w:szCs w:val="22"/>
          </w:rPr>
          <w:t>Voorwaarden LIV</w:t>
        </w:r>
        <w:r w:rsidR="000B6F4D" w:rsidRPr="000B6F4D">
          <w:rPr>
            <w:rFonts w:ascii="Arial" w:hAnsi="Arial" w:cs="Arial"/>
            <w:noProof/>
            <w:webHidden/>
            <w:sz w:val="22"/>
            <w:szCs w:val="22"/>
          </w:rPr>
          <w:tab/>
        </w:r>
        <w:r w:rsidR="000B6F4D" w:rsidRPr="000B6F4D">
          <w:rPr>
            <w:rFonts w:ascii="Arial" w:hAnsi="Arial" w:cs="Arial"/>
            <w:noProof/>
            <w:webHidden/>
            <w:sz w:val="22"/>
            <w:szCs w:val="22"/>
          </w:rPr>
          <w:fldChar w:fldCharType="begin"/>
        </w:r>
        <w:r w:rsidR="000B6F4D" w:rsidRPr="000B6F4D">
          <w:rPr>
            <w:rFonts w:ascii="Arial" w:hAnsi="Arial" w:cs="Arial"/>
            <w:noProof/>
            <w:webHidden/>
            <w:sz w:val="22"/>
            <w:szCs w:val="22"/>
          </w:rPr>
          <w:instrText xml:space="preserve"> PAGEREF _Toc503266089 \h </w:instrText>
        </w:r>
        <w:r w:rsidR="000B6F4D" w:rsidRPr="000B6F4D">
          <w:rPr>
            <w:rFonts w:ascii="Arial" w:hAnsi="Arial" w:cs="Arial"/>
            <w:noProof/>
            <w:webHidden/>
            <w:sz w:val="22"/>
            <w:szCs w:val="22"/>
          </w:rPr>
        </w:r>
        <w:r w:rsidR="000B6F4D" w:rsidRPr="000B6F4D">
          <w:rPr>
            <w:rFonts w:ascii="Arial" w:hAnsi="Arial" w:cs="Arial"/>
            <w:noProof/>
            <w:webHidden/>
            <w:sz w:val="22"/>
            <w:szCs w:val="22"/>
          </w:rPr>
          <w:fldChar w:fldCharType="separate"/>
        </w:r>
        <w:r w:rsidR="000377C9">
          <w:rPr>
            <w:rFonts w:ascii="Arial" w:hAnsi="Arial" w:cs="Arial"/>
            <w:noProof/>
            <w:webHidden/>
            <w:sz w:val="22"/>
            <w:szCs w:val="22"/>
          </w:rPr>
          <w:t>2</w:t>
        </w:r>
        <w:r w:rsidR="000B6F4D" w:rsidRPr="000B6F4D">
          <w:rPr>
            <w:rFonts w:ascii="Arial" w:hAnsi="Arial" w:cs="Arial"/>
            <w:noProof/>
            <w:webHidden/>
            <w:sz w:val="22"/>
            <w:szCs w:val="22"/>
          </w:rPr>
          <w:fldChar w:fldCharType="end"/>
        </w:r>
      </w:hyperlink>
    </w:p>
    <w:p w14:paraId="13DD87E2" w14:textId="77777777" w:rsidR="000B6F4D" w:rsidRPr="000B6F4D" w:rsidRDefault="00C837D3">
      <w:pPr>
        <w:pStyle w:val="Inhopg3"/>
        <w:tabs>
          <w:tab w:val="left" w:pos="1320"/>
          <w:tab w:val="right" w:leader="dot" w:pos="9062"/>
        </w:tabs>
        <w:rPr>
          <w:rFonts w:ascii="Arial" w:eastAsiaTheme="minorEastAsia" w:hAnsi="Arial" w:cs="Arial"/>
          <w:noProof/>
          <w:sz w:val="22"/>
          <w:szCs w:val="22"/>
        </w:rPr>
      </w:pPr>
      <w:hyperlink w:anchor="_Toc503266090" w:history="1">
        <w:r w:rsidR="000B6F4D" w:rsidRPr="000B6F4D">
          <w:rPr>
            <w:rStyle w:val="Hyperlink"/>
            <w:rFonts w:ascii="Arial" w:hAnsi="Arial" w:cs="Arial"/>
            <w:noProof/>
            <w:sz w:val="22"/>
            <w:szCs w:val="22"/>
          </w:rPr>
          <w:t>1.1.2</w:t>
        </w:r>
        <w:r w:rsidR="000B6F4D" w:rsidRPr="000B6F4D">
          <w:rPr>
            <w:rFonts w:ascii="Arial" w:eastAsiaTheme="minorEastAsia" w:hAnsi="Arial" w:cs="Arial"/>
            <w:noProof/>
            <w:sz w:val="22"/>
            <w:szCs w:val="22"/>
          </w:rPr>
          <w:tab/>
        </w:r>
        <w:r w:rsidR="000B6F4D" w:rsidRPr="000B6F4D">
          <w:rPr>
            <w:rStyle w:val="Hyperlink"/>
            <w:rFonts w:ascii="Arial" w:hAnsi="Arial" w:cs="Arial"/>
            <w:noProof/>
            <w:sz w:val="22"/>
            <w:szCs w:val="22"/>
          </w:rPr>
          <w:t>Bedragen LIV 2017</w:t>
        </w:r>
        <w:r w:rsidR="000B6F4D" w:rsidRPr="000B6F4D">
          <w:rPr>
            <w:rFonts w:ascii="Arial" w:hAnsi="Arial" w:cs="Arial"/>
            <w:noProof/>
            <w:webHidden/>
            <w:sz w:val="22"/>
            <w:szCs w:val="22"/>
          </w:rPr>
          <w:tab/>
        </w:r>
        <w:r w:rsidR="000B6F4D" w:rsidRPr="000B6F4D">
          <w:rPr>
            <w:rFonts w:ascii="Arial" w:hAnsi="Arial" w:cs="Arial"/>
            <w:noProof/>
            <w:webHidden/>
            <w:sz w:val="22"/>
            <w:szCs w:val="22"/>
          </w:rPr>
          <w:fldChar w:fldCharType="begin"/>
        </w:r>
        <w:r w:rsidR="000B6F4D" w:rsidRPr="000B6F4D">
          <w:rPr>
            <w:rFonts w:ascii="Arial" w:hAnsi="Arial" w:cs="Arial"/>
            <w:noProof/>
            <w:webHidden/>
            <w:sz w:val="22"/>
            <w:szCs w:val="22"/>
          </w:rPr>
          <w:instrText xml:space="preserve"> PAGEREF _Toc503266090 \h </w:instrText>
        </w:r>
        <w:r w:rsidR="000B6F4D" w:rsidRPr="000B6F4D">
          <w:rPr>
            <w:rFonts w:ascii="Arial" w:hAnsi="Arial" w:cs="Arial"/>
            <w:noProof/>
            <w:webHidden/>
            <w:sz w:val="22"/>
            <w:szCs w:val="22"/>
          </w:rPr>
        </w:r>
        <w:r w:rsidR="000B6F4D" w:rsidRPr="000B6F4D">
          <w:rPr>
            <w:rFonts w:ascii="Arial" w:hAnsi="Arial" w:cs="Arial"/>
            <w:noProof/>
            <w:webHidden/>
            <w:sz w:val="22"/>
            <w:szCs w:val="22"/>
          </w:rPr>
          <w:fldChar w:fldCharType="separate"/>
        </w:r>
        <w:r w:rsidR="000377C9">
          <w:rPr>
            <w:rFonts w:ascii="Arial" w:hAnsi="Arial" w:cs="Arial"/>
            <w:noProof/>
            <w:webHidden/>
            <w:sz w:val="22"/>
            <w:szCs w:val="22"/>
          </w:rPr>
          <w:t>2</w:t>
        </w:r>
        <w:r w:rsidR="000B6F4D" w:rsidRPr="000B6F4D">
          <w:rPr>
            <w:rFonts w:ascii="Arial" w:hAnsi="Arial" w:cs="Arial"/>
            <w:noProof/>
            <w:webHidden/>
            <w:sz w:val="22"/>
            <w:szCs w:val="22"/>
          </w:rPr>
          <w:fldChar w:fldCharType="end"/>
        </w:r>
      </w:hyperlink>
    </w:p>
    <w:p w14:paraId="34B2A951" w14:textId="77777777" w:rsidR="000B6F4D" w:rsidRPr="000B6F4D" w:rsidRDefault="00C837D3">
      <w:pPr>
        <w:pStyle w:val="Inhopg3"/>
        <w:tabs>
          <w:tab w:val="left" w:pos="1320"/>
          <w:tab w:val="right" w:leader="dot" w:pos="9062"/>
        </w:tabs>
        <w:rPr>
          <w:rFonts w:ascii="Arial" w:eastAsiaTheme="minorEastAsia" w:hAnsi="Arial" w:cs="Arial"/>
          <w:noProof/>
          <w:sz w:val="22"/>
          <w:szCs w:val="22"/>
        </w:rPr>
      </w:pPr>
      <w:hyperlink w:anchor="_Toc503266091" w:history="1">
        <w:r w:rsidR="000B6F4D" w:rsidRPr="000B6F4D">
          <w:rPr>
            <w:rStyle w:val="Hyperlink"/>
            <w:rFonts w:ascii="Arial" w:hAnsi="Arial" w:cs="Arial"/>
            <w:noProof/>
            <w:sz w:val="22"/>
            <w:szCs w:val="22"/>
          </w:rPr>
          <w:t>1.1.3</w:t>
        </w:r>
        <w:r w:rsidR="000B6F4D" w:rsidRPr="000B6F4D">
          <w:rPr>
            <w:rFonts w:ascii="Arial" w:eastAsiaTheme="minorEastAsia" w:hAnsi="Arial" w:cs="Arial"/>
            <w:noProof/>
            <w:sz w:val="22"/>
            <w:szCs w:val="22"/>
          </w:rPr>
          <w:tab/>
        </w:r>
        <w:r w:rsidR="000B6F4D" w:rsidRPr="000B6F4D">
          <w:rPr>
            <w:rStyle w:val="Hyperlink"/>
            <w:rFonts w:ascii="Arial" w:hAnsi="Arial" w:cs="Arial"/>
            <w:noProof/>
            <w:sz w:val="22"/>
            <w:szCs w:val="22"/>
          </w:rPr>
          <w:t>Verloonde uren</w:t>
        </w:r>
        <w:r w:rsidR="000B6F4D" w:rsidRPr="000B6F4D">
          <w:rPr>
            <w:rFonts w:ascii="Arial" w:hAnsi="Arial" w:cs="Arial"/>
            <w:noProof/>
            <w:webHidden/>
            <w:sz w:val="22"/>
            <w:szCs w:val="22"/>
          </w:rPr>
          <w:tab/>
        </w:r>
        <w:r w:rsidR="000B6F4D" w:rsidRPr="000B6F4D">
          <w:rPr>
            <w:rFonts w:ascii="Arial" w:hAnsi="Arial" w:cs="Arial"/>
            <w:noProof/>
            <w:webHidden/>
            <w:sz w:val="22"/>
            <w:szCs w:val="22"/>
          </w:rPr>
          <w:fldChar w:fldCharType="begin"/>
        </w:r>
        <w:r w:rsidR="000B6F4D" w:rsidRPr="000B6F4D">
          <w:rPr>
            <w:rFonts w:ascii="Arial" w:hAnsi="Arial" w:cs="Arial"/>
            <w:noProof/>
            <w:webHidden/>
            <w:sz w:val="22"/>
            <w:szCs w:val="22"/>
          </w:rPr>
          <w:instrText xml:space="preserve"> PAGEREF _Toc503266091 \h </w:instrText>
        </w:r>
        <w:r w:rsidR="000B6F4D" w:rsidRPr="000B6F4D">
          <w:rPr>
            <w:rFonts w:ascii="Arial" w:hAnsi="Arial" w:cs="Arial"/>
            <w:noProof/>
            <w:webHidden/>
            <w:sz w:val="22"/>
            <w:szCs w:val="22"/>
          </w:rPr>
        </w:r>
        <w:r w:rsidR="000B6F4D" w:rsidRPr="000B6F4D">
          <w:rPr>
            <w:rFonts w:ascii="Arial" w:hAnsi="Arial" w:cs="Arial"/>
            <w:noProof/>
            <w:webHidden/>
            <w:sz w:val="22"/>
            <w:szCs w:val="22"/>
          </w:rPr>
          <w:fldChar w:fldCharType="separate"/>
        </w:r>
        <w:r w:rsidR="000377C9">
          <w:rPr>
            <w:rFonts w:ascii="Arial" w:hAnsi="Arial" w:cs="Arial"/>
            <w:noProof/>
            <w:webHidden/>
            <w:sz w:val="22"/>
            <w:szCs w:val="22"/>
          </w:rPr>
          <w:t>2</w:t>
        </w:r>
        <w:r w:rsidR="000B6F4D" w:rsidRPr="000B6F4D">
          <w:rPr>
            <w:rFonts w:ascii="Arial" w:hAnsi="Arial" w:cs="Arial"/>
            <w:noProof/>
            <w:webHidden/>
            <w:sz w:val="22"/>
            <w:szCs w:val="22"/>
          </w:rPr>
          <w:fldChar w:fldCharType="end"/>
        </w:r>
      </w:hyperlink>
    </w:p>
    <w:p w14:paraId="45165574" w14:textId="77777777" w:rsidR="000B6F4D" w:rsidRPr="000B6F4D" w:rsidRDefault="00C837D3">
      <w:pPr>
        <w:pStyle w:val="Inhopg3"/>
        <w:tabs>
          <w:tab w:val="left" w:pos="1320"/>
          <w:tab w:val="right" w:leader="dot" w:pos="9062"/>
        </w:tabs>
        <w:rPr>
          <w:rFonts w:ascii="Arial" w:eastAsiaTheme="minorEastAsia" w:hAnsi="Arial" w:cs="Arial"/>
          <w:noProof/>
          <w:sz w:val="22"/>
          <w:szCs w:val="22"/>
        </w:rPr>
      </w:pPr>
      <w:hyperlink w:anchor="_Toc503266092" w:history="1">
        <w:r w:rsidR="000B6F4D" w:rsidRPr="000B6F4D">
          <w:rPr>
            <w:rStyle w:val="Hyperlink"/>
            <w:rFonts w:ascii="Arial" w:hAnsi="Arial" w:cs="Arial"/>
            <w:noProof/>
            <w:sz w:val="22"/>
            <w:szCs w:val="22"/>
          </w:rPr>
          <w:t>1.1.4</w:t>
        </w:r>
        <w:r w:rsidR="000B6F4D" w:rsidRPr="000B6F4D">
          <w:rPr>
            <w:rFonts w:ascii="Arial" w:eastAsiaTheme="minorEastAsia" w:hAnsi="Arial" w:cs="Arial"/>
            <w:noProof/>
            <w:sz w:val="22"/>
            <w:szCs w:val="22"/>
          </w:rPr>
          <w:tab/>
        </w:r>
        <w:r w:rsidR="000B6F4D" w:rsidRPr="000B6F4D">
          <w:rPr>
            <w:rStyle w:val="Hyperlink"/>
            <w:rFonts w:ascii="Arial" w:hAnsi="Arial" w:cs="Arial"/>
            <w:noProof/>
            <w:sz w:val="22"/>
            <w:szCs w:val="22"/>
          </w:rPr>
          <w:t>Aanvraag LIV</w:t>
        </w:r>
        <w:r w:rsidR="000B6F4D" w:rsidRPr="000B6F4D">
          <w:rPr>
            <w:rFonts w:ascii="Arial" w:hAnsi="Arial" w:cs="Arial"/>
            <w:noProof/>
            <w:webHidden/>
            <w:sz w:val="22"/>
            <w:szCs w:val="22"/>
          </w:rPr>
          <w:tab/>
        </w:r>
        <w:r w:rsidR="000B6F4D" w:rsidRPr="000B6F4D">
          <w:rPr>
            <w:rFonts w:ascii="Arial" w:hAnsi="Arial" w:cs="Arial"/>
            <w:noProof/>
            <w:webHidden/>
            <w:sz w:val="22"/>
            <w:szCs w:val="22"/>
          </w:rPr>
          <w:fldChar w:fldCharType="begin"/>
        </w:r>
        <w:r w:rsidR="000B6F4D" w:rsidRPr="000B6F4D">
          <w:rPr>
            <w:rFonts w:ascii="Arial" w:hAnsi="Arial" w:cs="Arial"/>
            <w:noProof/>
            <w:webHidden/>
            <w:sz w:val="22"/>
            <w:szCs w:val="22"/>
          </w:rPr>
          <w:instrText xml:space="preserve"> PAGEREF _Toc503266092 \h </w:instrText>
        </w:r>
        <w:r w:rsidR="000B6F4D" w:rsidRPr="000B6F4D">
          <w:rPr>
            <w:rFonts w:ascii="Arial" w:hAnsi="Arial" w:cs="Arial"/>
            <w:noProof/>
            <w:webHidden/>
            <w:sz w:val="22"/>
            <w:szCs w:val="22"/>
          </w:rPr>
        </w:r>
        <w:r w:rsidR="000B6F4D" w:rsidRPr="000B6F4D">
          <w:rPr>
            <w:rFonts w:ascii="Arial" w:hAnsi="Arial" w:cs="Arial"/>
            <w:noProof/>
            <w:webHidden/>
            <w:sz w:val="22"/>
            <w:szCs w:val="22"/>
          </w:rPr>
          <w:fldChar w:fldCharType="separate"/>
        </w:r>
        <w:r w:rsidR="000377C9">
          <w:rPr>
            <w:rFonts w:ascii="Arial" w:hAnsi="Arial" w:cs="Arial"/>
            <w:noProof/>
            <w:webHidden/>
            <w:sz w:val="22"/>
            <w:szCs w:val="22"/>
          </w:rPr>
          <w:t>3</w:t>
        </w:r>
        <w:r w:rsidR="000B6F4D" w:rsidRPr="000B6F4D">
          <w:rPr>
            <w:rFonts w:ascii="Arial" w:hAnsi="Arial" w:cs="Arial"/>
            <w:noProof/>
            <w:webHidden/>
            <w:sz w:val="22"/>
            <w:szCs w:val="22"/>
          </w:rPr>
          <w:fldChar w:fldCharType="end"/>
        </w:r>
      </w:hyperlink>
    </w:p>
    <w:p w14:paraId="04D9127E" w14:textId="77777777" w:rsidR="000B6F4D" w:rsidRPr="000B6F4D" w:rsidRDefault="00C837D3">
      <w:pPr>
        <w:pStyle w:val="Inhopg2"/>
        <w:tabs>
          <w:tab w:val="left" w:pos="880"/>
          <w:tab w:val="right" w:leader="dot" w:pos="9062"/>
        </w:tabs>
        <w:rPr>
          <w:rFonts w:eastAsiaTheme="minorEastAsia" w:cs="Arial"/>
          <w:noProof/>
          <w:szCs w:val="22"/>
        </w:rPr>
      </w:pPr>
      <w:hyperlink w:anchor="_Toc503266093" w:history="1">
        <w:r w:rsidR="000B6F4D" w:rsidRPr="000B6F4D">
          <w:rPr>
            <w:rStyle w:val="Hyperlink"/>
            <w:rFonts w:cs="Arial"/>
            <w:noProof/>
            <w:szCs w:val="22"/>
          </w:rPr>
          <w:t>1.2</w:t>
        </w:r>
        <w:r w:rsidR="000B6F4D" w:rsidRPr="000B6F4D">
          <w:rPr>
            <w:rFonts w:eastAsiaTheme="minorEastAsia" w:cs="Arial"/>
            <w:noProof/>
            <w:szCs w:val="22"/>
          </w:rPr>
          <w:tab/>
        </w:r>
        <w:r w:rsidR="000B6F4D" w:rsidRPr="000B6F4D">
          <w:rPr>
            <w:rStyle w:val="Hyperlink"/>
            <w:rFonts w:cs="Arial"/>
            <w:noProof/>
            <w:szCs w:val="22"/>
          </w:rPr>
          <w:t>Loonkostenvoordeel</w:t>
        </w:r>
        <w:r w:rsidR="000B6F4D" w:rsidRPr="000B6F4D">
          <w:rPr>
            <w:rFonts w:cs="Arial"/>
            <w:noProof/>
            <w:webHidden/>
            <w:szCs w:val="22"/>
          </w:rPr>
          <w:tab/>
        </w:r>
        <w:r w:rsidR="000B6F4D" w:rsidRPr="000B6F4D">
          <w:rPr>
            <w:rFonts w:cs="Arial"/>
            <w:noProof/>
            <w:webHidden/>
            <w:szCs w:val="22"/>
          </w:rPr>
          <w:fldChar w:fldCharType="begin"/>
        </w:r>
        <w:r w:rsidR="000B6F4D" w:rsidRPr="000B6F4D">
          <w:rPr>
            <w:rFonts w:cs="Arial"/>
            <w:noProof/>
            <w:webHidden/>
            <w:szCs w:val="22"/>
          </w:rPr>
          <w:instrText xml:space="preserve"> PAGEREF _Toc503266093 \h </w:instrText>
        </w:r>
        <w:r w:rsidR="000B6F4D" w:rsidRPr="000B6F4D">
          <w:rPr>
            <w:rFonts w:cs="Arial"/>
            <w:noProof/>
            <w:webHidden/>
            <w:szCs w:val="22"/>
          </w:rPr>
        </w:r>
        <w:r w:rsidR="000B6F4D" w:rsidRPr="000B6F4D">
          <w:rPr>
            <w:rFonts w:cs="Arial"/>
            <w:noProof/>
            <w:webHidden/>
            <w:szCs w:val="22"/>
          </w:rPr>
          <w:fldChar w:fldCharType="separate"/>
        </w:r>
        <w:r w:rsidR="000377C9">
          <w:rPr>
            <w:rFonts w:cs="Arial"/>
            <w:noProof/>
            <w:webHidden/>
            <w:szCs w:val="22"/>
          </w:rPr>
          <w:t>3</w:t>
        </w:r>
        <w:r w:rsidR="000B6F4D" w:rsidRPr="000B6F4D">
          <w:rPr>
            <w:rFonts w:cs="Arial"/>
            <w:noProof/>
            <w:webHidden/>
            <w:szCs w:val="22"/>
          </w:rPr>
          <w:fldChar w:fldCharType="end"/>
        </w:r>
      </w:hyperlink>
    </w:p>
    <w:p w14:paraId="16A72CF7" w14:textId="77777777" w:rsidR="000B6F4D" w:rsidRPr="000B6F4D" w:rsidRDefault="00C837D3">
      <w:pPr>
        <w:pStyle w:val="Inhopg3"/>
        <w:tabs>
          <w:tab w:val="left" w:pos="1320"/>
          <w:tab w:val="right" w:leader="dot" w:pos="9062"/>
        </w:tabs>
        <w:rPr>
          <w:rFonts w:ascii="Arial" w:eastAsiaTheme="minorEastAsia" w:hAnsi="Arial" w:cs="Arial"/>
          <w:noProof/>
          <w:sz w:val="22"/>
          <w:szCs w:val="22"/>
        </w:rPr>
      </w:pPr>
      <w:hyperlink w:anchor="_Toc503266094" w:history="1">
        <w:r w:rsidR="000B6F4D" w:rsidRPr="000B6F4D">
          <w:rPr>
            <w:rStyle w:val="Hyperlink"/>
            <w:rFonts w:ascii="Arial" w:hAnsi="Arial" w:cs="Arial"/>
            <w:noProof/>
            <w:sz w:val="22"/>
            <w:szCs w:val="22"/>
          </w:rPr>
          <w:t>1.2.1</w:t>
        </w:r>
        <w:r w:rsidR="000B6F4D" w:rsidRPr="000B6F4D">
          <w:rPr>
            <w:rFonts w:ascii="Arial" w:eastAsiaTheme="minorEastAsia" w:hAnsi="Arial" w:cs="Arial"/>
            <w:noProof/>
            <w:sz w:val="22"/>
            <w:szCs w:val="22"/>
          </w:rPr>
          <w:tab/>
        </w:r>
        <w:r w:rsidR="000B6F4D" w:rsidRPr="000B6F4D">
          <w:rPr>
            <w:rStyle w:val="Hyperlink"/>
            <w:rFonts w:ascii="Arial" w:hAnsi="Arial" w:cs="Arial"/>
            <w:noProof/>
            <w:sz w:val="22"/>
            <w:szCs w:val="22"/>
          </w:rPr>
          <w:t>Vier loonkostenvoordelen</w:t>
        </w:r>
        <w:r w:rsidR="000B6F4D" w:rsidRPr="000B6F4D">
          <w:rPr>
            <w:rFonts w:ascii="Arial" w:hAnsi="Arial" w:cs="Arial"/>
            <w:noProof/>
            <w:webHidden/>
            <w:sz w:val="22"/>
            <w:szCs w:val="22"/>
          </w:rPr>
          <w:tab/>
        </w:r>
        <w:r w:rsidR="000B6F4D" w:rsidRPr="000B6F4D">
          <w:rPr>
            <w:rFonts w:ascii="Arial" w:hAnsi="Arial" w:cs="Arial"/>
            <w:noProof/>
            <w:webHidden/>
            <w:sz w:val="22"/>
            <w:szCs w:val="22"/>
          </w:rPr>
          <w:fldChar w:fldCharType="begin"/>
        </w:r>
        <w:r w:rsidR="000B6F4D" w:rsidRPr="000B6F4D">
          <w:rPr>
            <w:rFonts w:ascii="Arial" w:hAnsi="Arial" w:cs="Arial"/>
            <w:noProof/>
            <w:webHidden/>
            <w:sz w:val="22"/>
            <w:szCs w:val="22"/>
          </w:rPr>
          <w:instrText xml:space="preserve"> PAGEREF _Toc503266094 \h </w:instrText>
        </w:r>
        <w:r w:rsidR="000B6F4D" w:rsidRPr="000B6F4D">
          <w:rPr>
            <w:rFonts w:ascii="Arial" w:hAnsi="Arial" w:cs="Arial"/>
            <w:noProof/>
            <w:webHidden/>
            <w:sz w:val="22"/>
            <w:szCs w:val="22"/>
          </w:rPr>
        </w:r>
        <w:r w:rsidR="000B6F4D" w:rsidRPr="000B6F4D">
          <w:rPr>
            <w:rFonts w:ascii="Arial" w:hAnsi="Arial" w:cs="Arial"/>
            <w:noProof/>
            <w:webHidden/>
            <w:sz w:val="22"/>
            <w:szCs w:val="22"/>
          </w:rPr>
          <w:fldChar w:fldCharType="separate"/>
        </w:r>
        <w:r w:rsidR="000377C9">
          <w:rPr>
            <w:rFonts w:ascii="Arial" w:hAnsi="Arial" w:cs="Arial"/>
            <w:noProof/>
            <w:webHidden/>
            <w:sz w:val="22"/>
            <w:szCs w:val="22"/>
          </w:rPr>
          <w:t>3</w:t>
        </w:r>
        <w:r w:rsidR="000B6F4D" w:rsidRPr="000B6F4D">
          <w:rPr>
            <w:rFonts w:ascii="Arial" w:hAnsi="Arial" w:cs="Arial"/>
            <w:noProof/>
            <w:webHidden/>
            <w:sz w:val="22"/>
            <w:szCs w:val="22"/>
          </w:rPr>
          <w:fldChar w:fldCharType="end"/>
        </w:r>
      </w:hyperlink>
    </w:p>
    <w:p w14:paraId="2674B442" w14:textId="77777777" w:rsidR="000B6F4D" w:rsidRPr="000B6F4D" w:rsidRDefault="00C837D3">
      <w:pPr>
        <w:pStyle w:val="Inhopg3"/>
        <w:tabs>
          <w:tab w:val="left" w:pos="1320"/>
          <w:tab w:val="right" w:leader="dot" w:pos="9062"/>
        </w:tabs>
        <w:rPr>
          <w:rFonts w:ascii="Arial" w:eastAsiaTheme="minorEastAsia" w:hAnsi="Arial" w:cs="Arial"/>
          <w:noProof/>
          <w:sz w:val="22"/>
          <w:szCs w:val="22"/>
        </w:rPr>
      </w:pPr>
      <w:hyperlink w:anchor="_Toc503266095" w:history="1">
        <w:r w:rsidR="000B6F4D" w:rsidRPr="000B6F4D">
          <w:rPr>
            <w:rStyle w:val="Hyperlink"/>
            <w:rFonts w:ascii="Arial" w:hAnsi="Arial" w:cs="Arial"/>
            <w:noProof/>
            <w:sz w:val="22"/>
            <w:szCs w:val="22"/>
          </w:rPr>
          <w:t>1.2.2</w:t>
        </w:r>
        <w:r w:rsidR="000B6F4D" w:rsidRPr="000B6F4D">
          <w:rPr>
            <w:rFonts w:ascii="Arial" w:eastAsiaTheme="minorEastAsia" w:hAnsi="Arial" w:cs="Arial"/>
            <w:noProof/>
            <w:sz w:val="22"/>
            <w:szCs w:val="22"/>
          </w:rPr>
          <w:tab/>
        </w:r>
        <w:r w:rsidR="000B6F4D" w:rsidRPr="000B6F4D">
          <w:rPr>
            <w:rStyle w:val="Hyperlink"/>
            <w:rFonts w:ascii="Arial" w:hAnsi="Arial" w:cs="Arial"/>
            <w:noProof/>
            <w:sz w:val="22"/>
            <w:szCs w:val="22"/>
          </w:rPr>
          <w:t>Voorwaarden LKV’s</w:t>
        </w:r>
        <w:r w:rsidR="000B6F4D" w:rsidRPr="000B6F4D">
          <w:rPr>
            <w:rFonts w:ascii="Arial" w:hAnsi="Arial" w:cs="Arial"/>
            <w:noProof/>
            <w:webHidden/>
            <w:sz w:val="22"/>
            <w:szCs w:val="22"/>
          </w:rPr>
          <w:tab/>
        </w:r>
        <w:r w:rsidR="000B6F4D" w:rsidRPr="000B6F4D">
          <w:rPr>
            <w:rFonts w:ascii="Arial" w:hAnsi="Arial" w:cs="Arial"/>
            <w:noProof/>
            <w:webHidden/>
            <w:sz w:val="22"/>
            <w:szCs w:val="22"/>
          </w:rPr>
          <w:fldChar w:fldCharType="begin"/>
        </w:r>
        <w:r w:rsidR="000B6F4D" w:rsidRPr="000B6F4D">
          <w:rPr>
            <w:rFonts w:ascii="Arial" w:hAnsi="Arial" w:cs="Arial"/>
            <w:noProof/>
            <w:webHidden/>
            <w:sz w:val="22"/>
            <w:szCs w:val="22"/>
          </w:rPr>
          <w:instrText xml:space="preserve"> PAGEREF _Toc503266095 \h </w:instrText>
        </w:r>
        <w:r w:rsidR="000B6F4D" w:rsidRPr="000B6F4D">
          <w:rPr>
            <w:rFonts w:ascii="Arial" w:hAnsi="Arial" w:cs="Arial"/>
            <w:noProof/>
            <w:webHidden/>
            <w:sz w:val="22"/>
            <w:szCs w:val="22"/>
          </w:rPr>
        </w:r>
        <w:r w:rsidR="000B6F4D" w:rsidRPr="000B6F4D">
          <w:rPr>
            <w:rFonts w:ascii="Arial" w:hAnsi="Arial" w:cs="Arial"/>
            <w:noProof/>
            <w:webHidden/>
            <w:sz w:val="22"/>
            <w:szCs w:val="22"/>
          </w:rPr>
          <w:fldChar w:fldCharType="separate"/>
        </w:r>
        <w:r w:rsidR="000377C9">
          <w:rPr>
            <w:rFonts w:ascii="Arial" w:hAnsi="Arial" w:cs="Arial"/>
            <w:noProof/>
            <w:webHidden/>
            <w:sz w:val="22"/>
            <w:szCs w:val="22"/>
          </w:rPr>
          <w:t>4</w:t>
        </w:r>
        <w:r w:rsidR="000B6F4D" w:rsidRPr="000B6F4D">
          <w:rPr>
            <w:rFonts w:ascii="Arial" w:hAnsi="Arial" w:cs="Arial"/>
            <w:noProof/>
            <w:webHidden/>
            <w:sz w:val="22"/>
            <w:szCs w:val="22"/>
          </w:rPr>
          <w:fldChar w:fldCharType="end"/>
        </w:r>
      </w:hyperlink>
    </w:p>
    <w:p w14:paraId="6634081D" w14:textId="77777777" w:rsidR="000B6F4D" w:rsidRPr="000B6F4D" w:rsidRDefault="00C837D3">
      <w:pPr>
        <w:pStyle w:val="Inhopg3"/>
        <w:tabs>
          <w:tab w:val="left" w:pos="1320"/>
          <w:tab w:val="right" w:leader="dot" w:pos="9062"/>
        </w:tabs>
        <w:rPr>
          <w:rFonts w:ascii="Arial" w:eastAsiaTheme="minorEastAsia" w:hAnsi="Arial" w:cs="Arial"/>
          <w:noProof/>
          <w:sz w:val="22"/>
          <w:szCs w:val="22"/>
        </w:rPr>
      </w:pPr>
      <w:hyperlink w:anchor="_Toc503266096" w:history="1">
        <w:r w:rsidR="000B6F4D" w:rsidRPr="000B6F4D">
          <w:rPr>
            <w:rStyle w:val="Hyperlink"/>
            <w:rFonts w:ascii="Arial" w:hAnsi="Arial" w:cs="Arial"/>
            <w:noProof/>
            <w:sz w:val="22"/>
            <w:szCs w:val="22"/>
          </w:rPr>
          <w:t>1.2.3</w:t>
        </w:r>
        <w:r w:rsidR="000B6F4D" w:rsidRPr="000B6F4D">
          <w:rPr>
            <w:rFonts w:ascii="Arial" w:eastAsiaTheme="minorEastAsia" w:hAnsi="Arial" w:cs="Arial"/>
            <w:noProof/>
            <w:sz w:val="22"/>
            <w:szCs w:val="22"/>
          </w:rPr>
          <w:tab/>
        </w:r>
        <w:r w:rsidR="000B6F4D" w:rsidRPr="000B6F4D">
          <w:rPr>
            <w:rStyle w:val="Hyperlink"/>
            <w:rFonts w:ascii="Arial" w:hAnsi="Arial" w:cs="Arial"/>
            <w:noProof/>
            <w:sz w:val="22"/>
            <w:szCs w:val="22"/>
          </w:rPr>
          <w:t>Doelgroepverklaring</w:t>
        </w:r>
        <w:r w:rsidR="000B6F4D" w:rsidRPr="000B6F4D">
          <w:rPr>
            <w:rFonts w:ascii="Arial" w:hAnsi="Arial" w:cs="Arial"/>
            <w:noProof/>
            <w:webHidden/>
            <w:sz w:val="22"/>
            <w:szCs w:val="22"/>
          </w:rPr>
          <w:tab/>
        </w:r>
        <w:r w:rsidR="000B6F4D" w:rsidRPr="000B6F4D">
          <w:rPr>
            <w:rFonts w:ascii="Arial" w:hAnsi="Arial" w:cs="Arial"/>
            <w:noProof/>
            <w:webHidden/>
            <w:sz w:val="22"/>
            <w:szCs w:val="22"/>
          </w:rPr>
          <w:fldChar w:fldCharType="begin"/>
        </w:r>
        <w:r w:rsidR="000B6F4D" w:rsidRPr="000B6F4D">
          <w:rPr>
            <w:rFonts w:ascii="Arial" w:hAnsi="Arial" w:cs="Arial"/>
            <w:noProof/>
            <w:webHidden/>
            <w:sz w:val="22"/>
            <w:szCs w:val="22"/>
          </w:rPr>
          <w:instrText xml:space="preserve"> PAGEREF _Toc503266096 \h </w:instrText>
        </w:r>
        <w:r w:rsidR="000B6F4D" w:rsidRPr="000B6F4D">
          <w:rPr>
            <w:rFonts w:ascii="Arial" w:hAnsi="Arial" w:cs="Arial"/>
            <w:noProof/>
            <w:webHidden/>
            <w:sz w:val="22"/>
            <w:szCs w:val="22"/>
          </w:rPr>
        </w:r>
        <w:r w:rsidR="000B6F4D" w:rsidRPr="000B6F4D">
          <w:rPr>
            <w:rFonts w:ascii="Arial" w:hAnsi="Arial" w:cs="Arial"/>
            <w:noProof/>
            <w:webHidden/>
            <w:sz w:val="22"/>
            <w:szCs w:val="22"/>
          </w:rPr>
          <w:fldChar w:fldCharType="separate"/>
        </w:r>
        <w:r w:rsidR="000377C9">
          <w:rPr>
            <w:rFonts w:ascii="Arial" w:hAnsi="Arial" w:cs="Arial"/>
            <w:noProof/>
            <w:webHidden/>
            <w:sz w:val="22"/>
            <w:szCs w:val="22"/>
          </w:rPr>
          <w:t>4</w:t>
        </w:r>
        <w:r w:rsidR="000B6F4D" w:rsidRPr="000B6F4D">
          <w:rPr>
            <w:rFonts w:ascii="Arial" w:hAnsi="Arial" w:cs="Arial"/>
            <w:noProof/>
            <w:webHidden/>
            <w:sz w:val="22"/>
            <w:szCs w:val="22"/>
          </w:rPr>
          <w:fldChar w:fldCharType="end"/>
        </w:r>
      </w:hyperlink>
    </w:p>
    <w:p w14:paraId="75282CF4" w14:textId="77777777" w:rsidR="000B6F4D" w:rsidRPr="000B6F4D" w:rsidRDefault="00C837D3">
      <w:pPr>
        <w:pStyle w:val="Inhopg2"/>
        <w:tabs>
          <w:tab w:val="left" w:pos="880"/>
          <w:tab w:val="right" w:leader="dot" w:pos="9062"/>
        </w:tabs>
        <w:rPr>
          <w:rFonts w:eastAsiaTheme="minorEastAsia" w:cs="Arial"/>
          <w:noProof/>
          <w:szCs w:val="22"/>
        </w:rPr>
      </w:pPr>
      <w:hyperlink w:anchor="_Toc503266097" w:history="1">
        <w:r w:rsidR="000B6F4D" w:rsidRPr="000B6F4D">
          <w:rPr>
            <w:rStyle w:val="Hyperlink"/>
            <w:rFonts w:cs="Arial"/>
            <w:noProof/>
            <w:szCs w:val="22"/>
          </w:rPr>
          <w:t>1.3</w:t>
        </w:r>
        <w:r w:rsidR="000B6F4D" w:rsidRPr="000B6F4D">
          <w:rPr>
            <w:rFonts w:eastAsiaTheme="minorEastAsia" w:cs="Arial"/>
            <w:noProof/>
            <w:szCs w:val="22"/>
          </w:rPr>
          <w:tab/>
        </w:r>
        <w:r w:rsidR="000B6F4D" w:rsidRPr="000B6F4D">
          <w:rPr>
            <w:rStyle w:val="Hyperlink"/>
            <w:rFonts w:cs="Arial"/>
            <w:noProof/>
            <w:szCs w:val="22"/>
          </w:rPr>
          <w:t>Jeugd-LIV</w:t>
        </w:r>
        <w:r w:rsidR="000B6F4D" w:rsidRPr="000B6F4D">
          <w:rPr>
            <w:rFonts w:cs="Arial"/>
            <w:noProof/>
            <w:webHidden/>
            <w:szCs w:val="22"/>
          </w:rPr>
          <w:tab/>
        </w:r>
        <w:r w:rsidR="000B6F4D" w:rsidRPr="000B6F4D">
          <w:rPr>
            <w:rFonts w:cs="Arial"/>
            <w:noProof/>
            <w:webHidden/>
            <w:szCs w:val="22"/>
          </w:rPr>
          <w:fldChar w:fldCharType="begin"/>
        </w:r>
        <w:r w:rsidR="000B6F4D" w:rsidRPr="000B6F4D">
          <w:rPr>
            <w:rFonts w:cs="Arial"/>
            <w:noProof/>
            <w:webHidden/>
            <w:szCs w:val="22"/>
          </w:rPr>
          <w:instrText xml:space="preserve"> PAGEREF _Toc503266097 \h </w:instrText>
        </w:r>
        <w:r w:rsidR="000B6F4D" w:rsidRPr="000B6F4D">
          <w:rPr>
            <w:rFonts w:cs="Arial"/>
            <w:noProof/>
            <w:webHidden/>
            <w:szCs w:val="22"/>
          </w:rPr>
        </w:r>
        <w:r w:rsidR="000B6F4D" w:rsidRPr="000B6F4D">
          <w:rPr>
            <w:rFonts w:cs="Arial"/>
            <w:noProof/>
            <w:webHidden/>
            <w:szCs w:val="22"/>
          </w:rPr>
          <w:fldChar w:fldCharType="separate"/>
        </w:r>
        <w:r w:rsidR="000377C9">
          <w:rPr>
            <w:rFonts w:cs="Arial"/>
            <w:noProof/>
            <w:webHidden/>
            <w:szCs w:val="22"/>
          </w:rPr>
          <w:t>5</w:t>
        </w:r>
        <w:r w:rsidR="000B6F4D" w:rsidRPr="000B6F4D">
          <w:rPr>
            <w:rFonts w:cs="Arial"/>
            <w:noProof/>
            <w:webHidden/>
            <w:szCs w:val="22"/>
          </w:rPr>
          <w:fldChar w:fldCharType="end"/>
        </w:r>
      </w:hyperlink>
    </w:p>
    <w:p w14:paraId="2151867A" w14:textId="77777777" w:rsidR="000B6F4D" w:rsidRPr="000B6F4D" w:rsidRDefault="00C837D3">
      <w:pPr>
        <w:pStyle w:val="Inhopg1"/>
        <w:tabs>
          <w:tab w:val="left" w:pos="480"/>
        </w:tabs>
        <w:rPr>
          <w:rFonts w:eastAsiaTheme="minorEastAsia"/>
          <w:b w:val="0"/>
          <w:sz w:val="22"/>
          <w:szCs w:val="22"/>
        </w:rPr>
      </w:pPr>
      <w:hyperlink w:anchor="_Toc503266098" w:history="1">
        <w:r w:rsidR="000B6F4D" w:rsidRPr="000B6F4D">
          <w:rPr>
            <w:rStyle w:val="Hyperlink"/>
          </w:rPr>
          <w:t>2</w:t>
        </w:r>
        <w:r w:rsidR="000B6F4D" w:rsidRPr="000B6F4D">
          <w:rPr>
            <w:rFonts w:eastAsiaTheme="minorEastAsia"/>
            <w:b w:val="0"/>
            <w:sz w:val="22"/>
            <w:szCs w:val="22"/>
          </w:rPr>
          <w:tab/>
        </w:r>
        <w:r w:rsidR="000B6F4D" w:rsidRPr="000B6F4D">
          <w:rPr>
            <w:rStyle w:val="Hyperlink"/>
          </w:rPr>
          <w:t>Wet DBA gaat op de schop</w:t>
        </w:r>
        <w:r w:rsidR="000B6F4D" w:rsidRPr="000B6F4D">
          <w:rPr>
            <w:webHidden/>
          </w:rPr>
          <w:tab/>
        </w:r>
        <w:r w:rsidR="000B6F4D" w:rsidRPr="000B6F4D">
          <w:rPr>
            <w:webHidden/>
          </w:rPr>
          <w:fldChar w:fldCharType="begin"/>
        </w:r>
        <w:r w:rsidR="000B6F4D" w:rsidRPr="000B6F4D">
          <w:rPr>
            <w:webHidden/>
          </w:rPr>
          <w:instrText xml:space="preserve"> PAGEREF _Toc503266098 \h </w:instrText>
        </w:r>
        <w:r w:rsidR="000B6F4D" w:rsidRPr="000B6F4D">
          <w:rPr>
            <w:webHidden/>
          </w:rPr>
        </w:r>
        <w:r w:rsidR="000B6F4D" w:rsidRPr="000B6F4D">
          <w:rPr>
            <w:webHidden/>
          </w:rPr>
          <w:fldChar w:fldCharType="separate"/>
        </w:r>
        <w:r w:rsidR="000377C9">
          <w:rPr>
            <w:webHidden/>
          </w:rPr>
          <w:t>6</w:t>
        </w:r>
        <w:r w:rsidR="000B6F4D" w:rsidRPr="000B6F4D">
          <w:rPr>
            <w:webHidden/>
          </w:rPr>
          <w:fldChar w:fldCharType="end"/>
        </w:r>
      </w:hyperlink>
    </w:p>
    <w:p w14:paraId="4FA0B748" w14:textId="77777777" w:rsidR="000B6F4D" w:rsidRPr="000B6F4D" w:rsidRDefault="00C837D3">
      <w:pPr>
        <w:pStyle w:val="Inhopg2"/>
        <w:tabs>
          <w:tab w:val="left" w:pos="880"/>
          <w:tab w:val="right" w:leader="dot" w:pos="9062"/>
        </w:tabs>
        <w:rPr>
          <w:rFonts w:eastAsiaTheme="minorEastAsia" w:cs="Arial"/>
          <w:noProof/>
          <w:szCs w:val="22"/>
        </w:rPr>
      </w:pPr>
      <w:hyperlink w:anchor="_Toc503266099" w:history="1">
        <w:r w:rsidR="000B6F4D" w:rsidRPr="000B6F4D">
          <w:rPr>
            <w:rStyle w:val="Hyperlink"/>
            <w:rFonts w:cs="Arial"/>
            <w:noProof/>
          </w:rPr>
          <w:t>2.1</w:t>
        </w:r>
        <w:r w:rsidR="000B6F4D" w:rsidRPr="000B6F4D">
          <w:rPr>
            <w:rFonts w:eastAsiaTheme="minorEastAsia" w:cs="Arial"/>
            <w:noProof/>
            <w:szCs w:val="22"/>
          </w:rPr>
          <w:tab/>
        </w:r>
        <w:r w:rsidR="000B6F4D" w:rsidRPr="000B6F4D">
          <w:rPr>
            <w:rStyle w:val="Hyperlink"/>
            <w:rFonts w:cs="Arial"/>
            <w:noProof/>
          </w:rPr>
          <w:t>Van DBA naar nieuwe wet</w:t>
        </w:r>
        <w:r w:rsidR="000B6F4D" w:rsidRPr="000B6F4D">
          <w:rPr>
            <w:rFonts w:cs="Arial"/>
            <w:noProof/>
            <w:webHidden/>
          </w:rPr>
          <w:tab/>
        </w:r>
        <w:r w:rsidR="000B6F4D" w:rsidRPr="000B6F4D">
          <w:rPr>
            <w:rFonts w:cs="Arial"/>
            <w:noProof/>
            <w:webHidden/>
          </w:rPr>
          <w:fldChar w:fldCharType="begin"/>
        </w:r>
        <w:r w:rsidR="000B6F4D" w:rsidRPr="000B6F4D">
          <w:rPr>
            <w:rFonts w:cs="Arial"/>
            <w:noProof/>
            <w:webHidden/>
          </w:rPr>
          <w:instrText xml:space="preserve"> PAGEREF _Toc503266099 \h </w:instrText>
        </w:r>
        <w:r w:rsidR="000B6F4D" w:rsidRPr="000B6F4D">
          <w:rPr>
            <w:rFonts w:cs="Arial"/>
            <w:noProof/>
            <w:webHidden/>
          </w:rPr>
        </w:r>
        <w:r w:rsidR="000B6F4D" w:rsidRPr="000B6F4D">
          <w:rPr>
            <w:rFonts w:cs="Arial"/>
            <w:noProof/>
            <w:webHidden/>
          </w:rPr>
          <w:fldChar w:fldCharType="separate"/>
        </w:r>
        <w:r w:rsidR="000377C9">
          <w:rPr>
            <w:rFonts w:cs="Arial"/>
            <w:noProof/>
            <w:webHidden/>
          </w:rPr>
          <w:t>6</w:t>
        </w:r>
        <w:r w:rsidR="000B6F4D" w:rsidRPr="000B6F4D">
          <w:rPr>
            <w:rFonts w:cs="Arial"/>
            <w:noProof/>
            <w:webHidden/>
          </w:rPr>
          <w:fldChar w:fldCharType="end"/>
        </w:r>
      </w:hyperlink>
    </w:p>
    <w:p w14:paraId="63A43180" w14:textId="77777777" w:rsidR="000B6F4D" w:rsidRPr="000B6F4D" w:rsidRDefault="00C837D3">
      <w:pPr>
        <w:pStyle w:val="Inhopg2"/>
        <w:tabs>
          <w:tab w:val="left" w:pos="880"/>
          <w:tab w:val="right" w:leader="dot" w:pos="9062"/>
        </w:tabs>
        <w:rPr>
          <w:rFonts w:eastAsiaTheme="minorEastAsia" w:cs="Arial"/>
          <w:noProof/>
          <w:szCs w:val="22"/>
        </w:rPr>
      </w:pPr>
      <w:hyperlink w:anchor="_Toc503266100" w:history="1">
        <w:r w:rsidR="000B6F4D" w:rsidRPr="000B6F4D">
          <w:rPr>
            <w:rStyle w:val="Hyperlink"/>
            <w:rFonts w:cs="Arial"/>
            <w:noProof/>
          </w:rPr>
          <w:t>2.2</w:t>
        </w:r>
        <w:r w:rsidR="000B6F4D" w:rsidRPr="000B6F4D">
          <w:rPr>
            <w:rFonts w:eastAsiaTheme="minorEastAsia" w:cs="Arial"/>
            <w:noProof/>
            <w:szCs w:val="22"/>
          </w:rPr>
          <w:tab/>
        </w:r>
        <w:r w:rsidR="000B6F4D" w:rsidRPr="000B6F4D">
          <w:rPr>
            <w:rStyle w:val="Hyperlink"/>
            <w:rFonts w:cs="Arial"/>
            <w:noProof/>
          </w:rPr>
          <w:t>Handhaving opgeschort</w:t>
        </w:r>
        <w:r w:rsidR="000B6F4D" w:rsidRPr="000B6F4D">
          <w:rPr>
            <w:rFonts w:cs="Arial"/>
            <w:noProof/>
            <w:webHidden/>
          </w:rPr>
          <w:tab/>
        </w:r>
        <w:r w:rsidR="000B6F4D" w:rsidRPr="000B6F4D">
          <w:rPr>
            <w:rFonts w:cs="Arial"/>
            <w:noProof/>
            <w:webHidden/>
          </w:rPr>
          <w:fldChar w:fldCharType="begin"/>
        </w:r>
        <w:r w:rsidR="000B6F4D" w:rsidRPr="000B6F4D">
          <w:rPr>
            <w:rFonts w:cs="Arial"/>
            <w:noProof/>
            <w:webHidden/>
          </w:rPr>
          <w:instrText xml:space="preserve"> PAGEREF _Toc503266100 \h </w:instrText>
        </w:r>
        <w:r w:rsidR="000B6F4D" w:rsidRPr="000B6F4D">
          <w:rPr>
            <w:rFonts w:cs="Arial"/>
            <w:noProof/>
            <w:webHidden/>
          </w:rPr>
        </w:r>
        <w:r w:rsidR="000B6F4D" w:rsidRPr="000B6F4D">
          <w:rPr>
            <w:rFonts w:cs="Arial"/>
            <w:noProof/>
            <w:webHidden/>
          </w:rPr>
          <w:fldChar w:fldCharType="separate"/>
        </w:r>
        <w:r w:rsidR="000377C9">
          <w:rPr>
            <w:rFonts w:cs="Arial"/>
            <w:noProof/>
            <w:webHidden/>
          </w:rPr>
          <w:t>6</w:t>
        </w:r>
        <w:r w:rsidR="000B6F4D" w:rsidRPr="000B6F4D">
          <w:rPr>
            <w:rFonts w:cs="Arial"/>
            <w:noProof/>
            <w:webHidden/>
          </w:rPr>
          <w:fldChar w:fldCharType="end"/>
        </w:r>
      </w:hyperlink>
    </w:p>
    <w:p w14:paraId="2D0BEE5E" w14:textId="77777777" w:rsidR="000B6F4D" w:rsidRPr="000B6F4D" w:rsidRDefault="00C837D3">
      <w:pPr>
        <w:pStyle w:val="Inhopg1"/>
        <w:tabs>
          <w:tab w:val="left" w:pos="480"/>
        </w:tabs>
        <w:rPr>
          <w:rFonts w:eastAsiaTheme="minorEastAsia"/>
          <w:b w:val="0"/>
          <w:sz w:val="22"/>
          <w:szCs w:val="22"/>
        </w:rPr>
      </w:pPr>
      <w:hyperlink w:anchor="_Toc503266101" w:history="1">
        <w:r w:rsidR="000B6F4D" w:rsidRPr="000B6F4D">
          <w:rPr>
            <w:rStyle w:val="Hyperlink"/>
          </w:rPr>
          <w:t>3</w:t>
        </w:r>
        <w:r w:rsidR="000B6F4D" w:rsidRPr="000B6F4D">
          <w:rPr>
            <w:rFonts w:eastAsiaTheme="minorEastAsia"/>
            <w:b w:val="0"/>
            <w:sz w:val="22"/>
            <w:szCs w:val="22"/>
          </w:rPr>
          <w:tab/>
        </w:r>
        <w:r w:rsidR="000B6F4D" w:rsidRPr="000B6F4D">
          <w:rPr>
            <w:rStyle w:val="Hyperlink"/>
          </w:rPr>
          <w:t>Pensioen</w:t>
        </w:r>
        <w:r w:rsidR="000B6F4D" w:rsidRPr="000B6F4D">
          <w:rPr>
            <w:webHidden/>
          </w:rPr>
          <w:tab/>
        </w:r>
        <w:r w:rsidR="000B6F4D" w:rsidRPr="000B6F4D">
          <w:rPr>
            <w:webHidden/>
          </w:rPr>
          <w:fldChar w:fldCharType="begin"/>
        </w:r>
        <w:r w:rsidR="000B6F4D" w:rsidRPr="000B6F4D">
          <w:rPr>
            <w:webHidden/>
          </w:rPr>
          <w:instrText xml:space="preserve"> PAGEREF _Toc503266101 \h </w:instrText>
        </w:r>
        <w:r w:rsidR="000B6F4D" w:rsidRPr="000B6F4D">
          <w:rPr>
            <w:webHidden/>
          </w:rPr>
        </w:r>
        <w:r w:rsidR="000B6F4D" w:rsidRPr="000B6F4D">
          <w:rPr>
            <w:webHidden/>
          </w:rPr>
          <w:fldChar w:fldCharType="separate"/>
        </w:r>
        <w:r w:rsidR="000377C9">
          <w:rPr>
            <w:webHidden/>
          </w:rPr>
          <w:t>7</w:t>
        </w:r>
        <w:r w:rsidR="000B6F4D" w:rsidRPr="000B6F4D">
          <w:rPr>
            <w:webHidden/>
          </w:rPr>
          <w:fldChar w:fldCharType="end"/>
        </w:r>
      </w:hyperlink>
    </w:p>
    <w:p w14:paraId="3DC45115" w14:textId="77777777" w:rsidR="000B6F4D" w:rsidRPr="000B6F4D" w:rsidRDefault="00C837D3">
      <w:pPr>
        <w:pStyle w:val="Inhopg2"/>
        <w:tabs>
          <w:tab w:val="left" w:pos="880"/>
          <w:tab w:val="right" w:leader="dot" w:pos="9062"/>
        </w:tabs>
        <w:rPr>
          <w:rFonts w:eastAsiaTheme="minorEastAsia" w:cs="Arial"/>
          <w:noProof/>
          <w:szCs w:val="22"/>
        </w:rPr>
      </w:pPr>
      <w:hyperlink w:anchor="_Toc503266102" w:history="1">
        <w:r w:rsidR="000B6F4D" w:rsidRPr="000B6F4D">
          <w:rPr>
            <w:rStyle w:val="Hyperlink"/>
            <w:rFonts w:cs="Arial"/>
            <w:noProof/>
            <w:szCs w:val="22"/>
          </w:rPr>
          <w:t>3.1</w:t>
        </w:r>
        <w:r w:rsidR="000B6F4D" w:rsidRPr="000B6F4D">
          <w:rPr>
            <w:rFonts w:eastAsiaTheme="minorEastAsia" w:cs="Arial"/>
            <w:noProof/>
            <w:szCs w:val="22"/>
          </w:rPr>
          <w:tab/>
        </w:r>
        <w:r w:rsidR="000B6F4D" w:rsidRPr="000B6F4D">
          <w:rPr>
            <w:rStyle w:val="Hyperlink"/>
            <w:rFonts w:cs="Arial"/>
            <w:noProof/>
            <w:szCs w:val="22"/>
          </w:rPr>
          <w:t>Pensioenleeftijd omhoog</w:t>
        </w:r>
        <w:r w:rsidR="000B6F4D" w:rsidRPr="000B6F4D">
          <w:rPr>
            <w:rFonts w:cs="Arial"/>
            <w:noProof/>
            <w:webHidden/>
            <w:szCs w:val="22"/>
          </w:rPr>
          <w:tab/>
        </w:r>
        <w:r w:rsidR="000B6F4D" w:rsidRPr="000B6F4D">
          <w:rPr>
            <w:rFonts w:cs="Arial"/>
            <w:noProof/>
            <w:webHidden/>
            <w:szCs w:val="22"/>
          </w:rPr>
          <w:fldChar w:fldCharType="begin"/>
        </w:r>
        <w:r w:rsidR="000B6F4D" w:rsidRPr="000B6F4D">
          <w:rPr>
            <w:rFonts w:cs="Arial"/>
            <w:noProof/>
            <w:webHidden/>
            <w:szCs w:val="22"/>
          </w:rPr>
          <w:instrText xml:space="preserve"> PAGEREF _Toc503266102 \h </w:instrText>
        </w:r>
        <w:r w:rsidR="000B6F4D" w:rsidRPr="000B6F4D">
          <w:rPr>
            <w:rFonts w:cs="Arial"/>
            <w:noProof/>
            <w:webHidden/>
            <w:szCs w:val="22"/>
          </w:rPr>
        </w:r>
        <w:r w:rsidR="000B6F4D" w:rsidRPr="000B6F4D">
          <w:rPr>
            <w:rFonts w:cs="Arial"/>
            <w:noProof/>
            <w:webHidden/>
            <w:szCs w:val="22"/>
          </w:rPr>
          <w:fldChar w:fldCharType="separate"/>
        </w:r>
        <w:r w:rsidR="000377C9">
          <w:rPr>
            <w:rFonts w:cs="Arial"/>
            <w:noProof/>
            <w:webHidden/>
            <w:szCs w:val="22"/>
          </w:rPr>
          <w:t>7</w:t>
        </w:r>
        <w:r w:rsidR="000B6F4D" w:rsidRPr="000B6F4D">
          <w:rPr>
            <w:rFonts w:cs="Arial"/>
            <w:noProof/>
            <w:webHidden/>
            <w:szCs w:val="22"/>
          </w:rPr>
          <w:fldChar w:fldCharType="end"/>
        </w:r>
      </w:hyperlink>
    </w:p>
    <w:p w14:paraId="2F6770AA" w14:textId="77777777" w:rsidR="000B6F4D" w:rsidRPr="000B6F4D" w:rsidRDefault="00C837D3">
      <w:pPr>
        <w:pStyle w:val="Inhopg2"/>
        <w:tabs>
          <w:tab w:val="left" w:pos="880"/>
          <w:tab w:val="right" w:leader="dot" w:pos="9062"/>
        </w:tabs>
        <w:rPr>
          <w:rFonts w:eastAsiaTheme="minorEastAsia" w:cs="Arial"/>
          <w:noProof/>
          <w:szCs w:val="22"/>
        </w:rPr>
      </w:pPr>
      <w:hyperlink w:anchor="_Toc503266103" w:history="1">
        <w:r w:rsidR="000B6F4D" w:rsidRPr="000B6F4D">
          <w:rPr>
            <w:rStyle w:val="Hyperlink"/>
            <w:rFonts w:cs="Arial"/>
            <w:noProof/>
            <w:szCs w:val="22"/>
          </w:rPr>
          <w:t>3.2</w:t>
        </w:r>
        <w:r w:rsidR="000B6F4D" w:rsidRPr="000B6F4D">
          <w:rPr>
            <w:rFonts w:eastAsiaTheme="minorEastAsia" w:cs="Arial"/>
            <w:noProof/>
            <w:szCs w:val="22"/>
          </w:rPr>
          <w:tab/>
        </w:r>
        <w:r w:rsidR="000B6F4D" w:rsidRPr="000B6F4D">
          <w:rPr>
            <w:rStyle w:val="Hyperlink"/>
            <w:rFonts w:cs="Arial"/>
            <w:noProof/>
            <w:szCs w:val="22"/>
          </w:rPr>
          <w:t>Pensioen in eigen beheer afgeschaft: welke keuze maakt u?</w:t>
        </w:r>
        <w:r w:rsidR="000B6F4D" w:rsidRPr="000B6F4D">
          <w:rPr>
            <w:rFonts w:cs="Arial"/>
            <w:noProof/>
            <w:webHidden/>
            <w:szCs w:val="22"/>
          </w:rPr>
          <w:tab/>
        </w:r>
        <w:r w:rsidR="000B6F4D" w:rsidRPr="000B6F4D">
          <w:rPr>
            <w:rFonts w:cs="Arial"/>
            <w:noProof/>
            <w:webHidden/>
            <w:szCs w:val="22"/>
          </w:rPr>
          <w:fldChar w:fldCharType="begin"/>
        </w:r>
        <w:r w:rsidR="000B6F4D" w:rsidRPr="000B6F4D">
          <w:rPr>
            <w:rFonts w:cs="Arial"/>
            <w:noProof/>
            <w:webHidden/>
            <w:szCs w:val="22"/>
          </w:rPr>
          <w:instrText xml:space="preserve"> PAGEREF _Toc503266103 \h </w:instrText>
        </w:r>
        <w:r w:rsidR="000B6F4D" w:rsidRPr="000B6F4D">
          <w:rPr>
            <w:rFonts w:cs="Arial"/>
            <w:noProof/>
            <w:webHidden/>
            <w:szCs w:val="22"/>
          </w:rPr>
        </w:r>
        <w:r w:rsidR="000B6F4D" w:rsidRPr="000B6F4D">
          <w:rPr>
            <w:rFonts w:cs="Arial"/>
            <w:noProof/>
            <w:webHidden/>
            <w:szCs w:val="22"/>
          </w:rPr>
          <w:fldChar w:fldCharType="separate"/>
        </w:r>
        <w:r w:rsidR="000377C9">
          <w:rPr>
            <w:rFonts w:cs="Arial"/>
            <w:noProof/>
            <w:webHidden/>
            <w:szCs w:val="22"/>
          </w:rPr>
          <w:t>7</w:t>
        </w:r>
        <w:r w:rsidR="000B6F4D" w:rsidRPr="000B6F4D">
          <w:rPr>
            <w:rFonts w:cs="Arial"/>
            <w:noProof/>
            <w:webHidden/>
            <w:szCs w:val="22"/>
          </w:rPr>
          <w:fldChar w:fldCharType="end"/>
        </w:r>
      </w:hyperlink>
    </w:p>
    <w:p w14:paraId="2E5A0206" w14:textId="77777777" w:rsidR="000B6F4D" w:rsidRPr="000B6F4D" w:rsidRDefault="00C837D3">
      <w:pPr>
        <w:pStyle w:val="Inhopg3"/>
        <w:tabs>
          <w:tab w:val="left" w:pos="1320"/>
          <w:tab w:val="right" w:leader="dot" w:pos="9062"/>
        </w:tabs>
        <w:rPr>
          <w:rFonts w:ascii="Arial" w:eastAsiaTheme="minorEastAsia" w:hAnsi="Arial" w:cs="Arial"/>
          <w:noProof/>
          <w:sz w:val="22"/>
          <w:szCs w:val="22"/>
        </w:rPr>
      </w:pPr>
      <w:hyperlink w:anchor="_Toc503266104" w:history="1">
        <w:r w:rsidR="000B6F4D" w:rsidRPr="000B6F4D">
          <w:rPr>
            <w:rStyle w:val="Hyperlink"/>
            <w:rFonts w:ascii="Arial" w:hAnsi="Arial" w:cs="Arial"/>
            <w:noProof/>
            <w:sz w:val="22"/>
            <w:szCs w:val="22"/>
          </w:rPr>
          <w:t>3.2.1</w:t>
        </w:r>
        <w:r w:rsidR="000B6F4D" w:rsidRPr="000B6F4D">
          <w:rPr>
            <w:rFonts w:ascii="Arial" w:eastAsiaTheme="minorEastAsia" w:hAnsi="Arial" w:cs="Arial"/>
            <w:noProof/>
            <w:sz w:val="22"/>
            <w:szCs w:val="22"/>
          </w:rPr>
          <w:tab/>
        </w:r>
        <w:r w:rsidR="000B6F4D" w:rsidRPr="000B6F4D">
          <w:rPr>
            <w:rStyle w:val="Hyperlink"/>
            <w:rFonts w:ascii="Arial" w:hAnsi="Arial" w:cs="Arial"/>
            <w:noProof/>
            <w:sz w:val="22"/>
            <w:szCs w:val="22"/>
          </w:rPr>
          <w:t>Mogelijkheid 1: afkopen met een belastingkorting</w:t>
        </w:r>
        <w:r w:rsidR="000B6F4D" w:rsidRPr="000B6F4D">
          <w:rPr>
            <w:rFonts w:ascii="Arial" w:hAnsi="Arial" w:cs="Arial"/>
            <w:noProof/>
            <w:webHidden/>
            <w:sz w:val="22"/>
            <w:szCs w:val="22"/>
          </w:rPr>
          <w:tab/>
        </w:r>
        <w:r w:rsidR="000B6F4D" w:rsidRPr="000B6F4D">
          <w:rPr>
            <w:rFonts w:ascii="Arial" w:hAnsi="Arial" w:cs="Arial"/>
            <w:noProof/>
            <w:webHidden/>
            <w:sz w:val="22"/>
            <w:szCs w:val="22"/>
          </w:rPr>
          <w:fldChar w:fldCharType="begin"/>
        </w:r>
        <w:r w:rsidR="000B6F4D" w:rsidRPr="000B6F4D">
          <w:rPr>
            <w:rFonts w:ascii="Arial" w:hAnsi="Arial" w:cs="Arial"/>
            <w:noProof/>
            <w:webHidden/>
            <w:sz w:val="22"/>
            <w:szCs w:val="22"/>
          </w:rPr>
          <w:instrText xml:space="preserve"> PAGEREF _Toc503266104 \h </w:instrText>
        </w:r>
        <w:r w:rsidR="000B6F4D" w:rsidRPr="000B6F4D">
          <w:rPr>
            <w:rFonts w:ascii="Arial" w:hAnsi="Arial" w:cs="Arial"/>
            <w:noProof/>
            <w:webHidden/>
            <w:sz w:val="22"/>
            <w:szCs w:val="22"/>
          </w:rPr>
        </w:r>
        <w:r w:rsidR="000B6F4D" w:rsidRPr="000B6F4D">
          <w:rPr>
            <w:rFonts w:ascii="Arial" w:hAnsi="Arial" w:cs="Arial"/>
            <w:noProof/>
            <w:webHidden/>
            <w:sz w:val="22"/>
            <w:szCs w:val="22"/>
          </w:rPr>
          <w:fldChar w:fldCharType="separate"/>
        </w:r>
        <w:r w:rsidR="000377C9">
          <w:rPr>
            <w:rFonts w:ascii="Arial" w:hAnsi="Arial" w:cs="Arial"/>
            <w:noProof/>
            <w:webHidden/>
            <w:sz w:val="22"/>
            <w:szCs w:val="22"/>
          </w:rPr>
          <w:t>7</w:t>
        </w:r>
        <w:r w:rsidR="000B6F4D" w:rsidRPr="000B6F4D">
          <w:rPr>
            <w:rFonts w:ascii="Arial" w:hAnsi="Arial" w:cs="Arial"/>
            <w:noProof/>
            <w:webHidden/>
            <w:sz w:val="22"/>
            <w:szCs w:val="22"/>
          </w:rPr>
          <w:fldChar w:fldCharType="end"/>
        </w:r>
      </w:hyperlink>
    </w:p>
    <w:p w14:paraId="4E0C78F8" w14:textId="77777777" w:rsidR="000B6F4D" w:rsidRPr="000B6F4D" w:rsidRDefault="00C837D3">
      <w:pPr>
        <w:pStyle w:val="Inhopg3"/>
        <w:tabs>
          <w:tab w:val="left" w:pos="1320"/>
          <w:tab w:val="right" w:leader="dot" w:pos="9062"/>
        </w:tabs>
        <w:rPr>
          <w:rFonts w:ascii="Arial" w:eastAsiaTheme="minorEastAsia" w:hAnsi="Arial" w:cs="Arial"/>
          <w:noProof/>
          <w:sz w:val="22"/>
          <w:szCs w:val="22"/>
        </w:rPr>
      </w:pPr>
      <w:hyperlink w:anchor="_Toc503266105" w:history="1">
        <w:r w:rsidR="000B6F4D" w:rsidRPr="000B6F4D">
          <w:rPr>
            <w:rStyle w:val="Hyperlink"/>
            <w:rFonts w:ascii="Arial" w:hAnsi="Arial" w:cs="Arial"/>
            <w:noProof/>
            <w:sz w:val="22"/>
            <w:szCs w:val="22"/>
          </w:rPr>
          <w:t>3.2.2</w:t>
        </w:r>
        <w:r w:rsidR="000B6F4D" w:rsidRPr="000B6F4D">
          <w:rPr>
            <w:rFonts w:ascii="Arial" w:eastAsiaTheme="minorEastAsia" w:hAnsi="Arial" w:cs="Arial"/>
            <w:noProof/>
            <w:sz w:val="22"/>
            <w:szCs w:val="22"/>
          </w:rPr>
          <w:tab/>
        </w:r>
        <w:r w:rsidR="000B6F4D" w:rsidRPr="000B6F4D">
          <w:rPr>
            <w:rStyle w:val="Hyperlink"/>
            <w:rFonts w:ascii="Arial" w:hAnsi="Arial" w:cs="Arial"/>
            <w:noProof/>
            <w:sz w:val="22"/>
            <w:szCs w:val="22"/>
          </w:rPr>
          <w:t>Mogelijkheid 2: omzetten in een oudedagsverplichting</w:t>
        </w:r>
        <w:r w:rsidR="000B6F4D" w:rsidRPr="000B6F4D">
          <w:rPr>
            <w:rFonts w:ascii="Arial" w:hAnsi="Arial" w:cs="Arial"/>
            <w:noProof/>
            <w:webHidden/>
            <w:sz w:val="22"/>
            <w:szCs w:val="22"/>
          </w:rPr>
          <w:tab/>
        </w:r>
        <w:r w:rsidR="000B6F4D" w:rsidRPr="000B6F4D">
          <w:rPr>
            <w:rFonts w:ascii="Arial" w:hAnsi="Arial" w:cs="Arial"/>
            <w:noProof/>
            <w:webHidden/>
            <w:sz w:val="22"/>
            <w:szCs w:val="22"/>
          </w:rPr>
          <w:fldChar w:fldCharType="begin"/>
        </w:r>
        <w:r w:rsidR="000B6F4D" w:rsidRPr="000B6F4D">
          <w:rPr>
            <w:rFonts w:ascii="Arial" w:hAnsi="Arial" w:cs="Arial"/>
            <w:noProof/>
            <w:webHidden/>
            <w:sz w:val="22"/>
            <w:szCs w:val="22"/>
          </w:rPr>
          <w:instrText xml:space="preserve"> PAGEREF _Toc503266105 \h </w:instrText>
        </w:r>
        <w:r w:rsidR="000B6F4D" w:rsidRPr="000B6F4D">
          <w:rPr>
            <w:rFonts w:ascii="Arial" w:hAnsi="Arial" w:cs="Arial"/>
            <w:noProof/>
            <w:webHidden/>
            <w:sz w:val="22"/>
            <w:szCs w:val="22"/>
          </w:rPr>
        </w:r>
        <w:r w:rsidR="000B6F4D" w:rsidRPr="000B6F4D">
          <w:rPr>
            <w:rFonts w:ascii="Arial" w:hAnsi="Arial" w:cs="Arial"/>
            <w:noProof/>
            <w:webHidden/>
            <w:sz w:val="22"/>
            <w:szCs w:val="22"/>
          </w:rPr>
          <w:fldChar w:fldCharType="separate"/>
        </w:r>
        <w:r w:rsidR="000377C9">
          <w:rPr>
            <w:rFonts w:ascii="Arial" w:hAnsi="Arial" w:cs="Arial"/>
            <w:noProof/>
            <w:webHidden/>
            <w:sz w:val="22"/>
            <w:szCs w:val="22"/>
          </w:rPr>
          <w:t>9</w:t>
        </w:r>
        <w:r w:rsidR="000B6F4D" w:rsidRPr="000B6F4D">
          <w:rPr>
            <w:rFonts w:ascii="Arial" w:hAnsi="Arial" w:cs="Arial"/>
            <w:noProof/>
            <w:webHidden/>
            <w:sz w:val="22"/>
            <w:szCs w:val="22"/>
          </w:rPr>
          <w:fldChar w:fldCharType="end"/>
        </w:r>
      </w:hyperlink>
    </w:p>
    <w:p w14:paraId="4F89A54C" w14:textId="77777777" w:rsidR="000B6F4D" w:rsidRPr="000B6F4D" w:rsidRDefault="00C837D3">
      <w:pPr>
        <w:pStyle w:val="Inhopg3"/>
        <w:tabs>
          <w:tab w:val="left" w:pos="1320"/>
          <w:tab w:val="right" w:leader="dot" w:pos="9062"/>
        </w:tabs>
        <w:rPr>
          <w:rFonts w:ascii="Arial" w:eastAsiaTheme="minorEastAsia" w:hAnsi="Arial" w:cs="Arial"/>
          <w:noProof/>
          <w:sz w:val="22"/>
          <w:szCs w:val="22"/>
        </w:rPr>
      </w:pPr>
      <w:hyperlink w:anchor="_Toc503266106" w:history="1">
        <w:r w:rsidR="000B6F4D" w:rsidRPr="000B6F4D">
          <w:rPr>
            <w:rStyle w:val="Hyperlink"/>
            <w:rFonts w:ascii="Arial" w:hAnsi="Arial" w:cs="Arial"/>
            <w:noProof/>
            <w:sz w:val="22"/>
            <w:szCs w:val="22"/>
          </w:rPr>
          <w:t>3.2.3</w:t>
        </w:r>
        <w:r w:rsidR="000B6F4D" w:rsidRPr="000B6F4D">
          <w:rPr>
            <w:rFonts w:ascii="Arial" w:eastAsiaTheme="minorEastAsia" w:hAnsi="Arial" w:cs="Arial"/>
            <w:noProof/>
            <w:sz w:val="22"/>
            <w:szCs w:val="22"/>
          </w:rPr>
          <w:tab/>
        </w:r>
        <w:r w:rsidR="000B6F4D" w:rsidRPr="000B6F4D">
          <w:rPr>
            <w:rStyle w:val="Hyperlink"/>
            <w:rFonts w:ascii="Arial" w:hAnsi="Arial" w:cs="Arial"/>
            <w:noProof/>
            <w:sz w:val="22"/>
            <w:szCs w:val="22"/>
          </w:rPr>
          <w:t>Mogelijkheid 3: het pensioen in eigen beheer ongewijzigd laten</w:t>
        </w:r>
        <w:r w:rsidR="000B6F4D" w:rsidRPr="000B6F4D">
          <w:rPr>
            <w:rFonts w:ascii="Arial" w:hAnsi="Arial" w:cs="Arial"/>
            <w:noProof/>
            <w:webHidden/>
            <w:sz w:val="22"/>
            <w:szCs w:val="22"/>
          </w:rPr>
          <w:tab/>
        </w:r>
        <w:r w:rsidR="000B6F4D" w:rsidRPr="000B6F4D">
          <w:rPr>
            <w:rFonts w:ascii="Arial" w:hAnsi="Arial" w:cs="Arial"/>
            <w:noProof/>
            <w:webHidden/>
            <w:sz w:val="22"/>
            <w:szCs w:val="22"/>
          </w:rPr>
          <w:fldChar w:fldCharType="begin"/>
        </w:r>
        <w:r w:rsidR="000B6F4D" w:rsidRPr="000B6F4D">
          <w:rPr>
            <w:rFonts w:ascii="Arial" w:hAnsi="Arial" w:cs="Arial"/>
            <w:noProof/>
            <w:webHidden/>
            <w:sz w:val="22"/>
            <w:szCs w:val="22"/>
          </w:rPr>
          <w:instrText xml:space="preserve"> PAGEREF _Toc503266106 \h </w:instrText>
        </w:r>
        <w:r w:rsidR="000B6F4D" w:rsidRPr="000B6F4D">
          <w:rPr>
            <w:rFonts w:ascii="Arial" w:hAnsi="Arial" w:cs="Arial"/>
            <w:noProof/>
            <w:webHidden/>
            <w:sz w:val="22"/>
            <w:szCs w:val="22"/>
          </w:rPr>
        </w:r>
        <w:r w:rsidR="000B6F4D" w:rsidRPr="000B6F4D">
          <w:rPr>
            <w:rFonts w:ascii="Arial" w:hAnsi="Arial" w:cs="Arial"/>
            <w:noProof/>
            <w:webHidden/>
            <w:sz w:val="22"/>
            <w:szCs w:val="22"/>
          </w:rPr>
          <w:fldChar w:fldCharType="separate"/>
        </w:r>
        <w:r w:rsidR="000377C9">
          <w:rPr>
            <w:rFonts w:ascii="Arial" w:hAnsi="Arial" w:cs="Arial"/>
            <w:noProof/>
            <w:webHidden/>
            <w:sz w:val="22"/>
            <w:szCs w:val="22"/>
          </w:rPr>
          <w:t>10</w:t>
        </w:r>
        <w:r w:rsidR="000B6F4D" w:rsidRPr="000B6F4D">
          <w:rPr>
            <w:rFonts w:ascii="Arial" w:hAnsi="Arial" w:cs="Arial"/>
            <w:noProof/>
            <w:webHidden/>
            <w:sz w:val="22"/>
            <w:szCs w:val="22"/>
          </w:rPr>
          <w:fldChar w:fldCharType="end"/>
        </w:r>
      </w:hyperlink>
    </w:p>
    <w:p w14:paraId="6E974154" w14:textId="77777777" w:rsidR="000B6F4D" w:rsidRPr="000B6F4D" w:rsidRDefault="00C837D3">
      <w:pPr>
        <w:pStyle w:val="Inhopg1"/>
        <w:tabs>
          <w:tab w:val="left" w:pos="480"/>
        </w:tabs>
        <w:rPr>
          <w:rFonts w:eastAsiaTheme="minorEastAsia"/>
          <w:b w:val="0"/>
          <w:sz w:val="22"/>
          <w:szCs w:val="22"/>
        </w:rPr>
      </w:pPr>
      <w:hyperlink w:anchor="_Toc503266107" w:history="1">
        <w:r w:rsidR="000B6F4D" w:rsidRPr="000B6F4D">
          <w:rPr>
            <w:rStyle w:val="Hyperlink"/>
          </w:rPr>
          <w:t>4</w:t>
        </w:r>
        <w:r w:rsidR="000B6F4D" w:rsidRPr="000B6F4D">
          <w:rPr>
            <w:rFonts w:eastAsiaTheme="minorEastAsia"/>
            <w:b w:val="0"/>
            <w:sz w:val="22"/>
            <w:szCs w:val="22"/>
          </w:rPr>
          <w:tab/>
        </w:r>
        <w:r w:rsidR="000B6F4D" w:rsidRPr="000B6F4D">
          <w:rPr>
            <w:rStyle w:val="Hyperlink"/>
          </w:rPr>
          <w:t>Auto</w:t>
        </w:r>
        <w:r w:rsidR="000B6F4D" w:rsidRPr="000B6F4D">
          <w:rPr>
            <w:webHidden/>
          </w:rPr>
          <w:tab/>
        </w:r>
        <w:r w:rsidR="000B6F4D" w:rsidRPr="000B6F4D">
          <w:rPr>
            <w:webHidden/>
          </w:rPr>
          <w:fldChar w:fldCharType="begin"/>
        </w:r>
        <w:r w:rsidR="000B6F4D" w:rsidRPr="000B6F4D">
          <w:rPr>
            <w:webHidden/>
          </w:rPr>
          <w:instrText xml:space="preserve"> PAGEREF _Toc503266107 \h </w:instrText>
        </w:r>
        <w:r w:rsidR="000B6F4D" w:rsidRPr="000B6F4D">
          <w:rPr>
            <w:webHidden/>
          </w:rPr>
        </w:r>
        <w:r w:rsidR="000B6F4D" w:rsidRPr="000B6F4D">
          <w:rPr>
            <w:webHidden/>
          </w:rPr>
          <w:fldChar w:fldCharType="separate"/>
        </w:r>
        <w:r w:rsidR="000377C9">
          <w:rPr>
            <w:webHidden/>
          </w:rPr>
          <w:t>11</w:t>
        </w:r>
        <w:r w:rsidR="000B6F4D" w:rsidRPr="000B6F4D">
          <w:rPr>
            <w:webHidden/>
          </w:rPr>
          <w:fldChar w:fldCharType="end"/>
        </w:r>
      </w:hyperlink>
    </w:p>
    <w:p w14:paraId="3BB222DC" w14:textId="77777777" w:rsidR="000B6F4D" w:rsidRPr="000B6F4D" w:rsidRDefault="00C837D3">
      <w:pPr>
        <w:pStyle w:val="Inhopg2"/>
        <w:tabs>
          <w:tab w:val="left" w:pos="880"/>
          <w:tab w:val="right" w:leader="dot" w:pos="9062"/>
        </w:tabs>
        <w:rPr>
          <w:rFonts w:eastAsiaTheme="minorEastAsia" w:cs="Arial"/>
          <w:noProof/>
          <w:szCs w:val="22"/>
        </w:rPr>
      </w:pPr>
      <w:hyperlink w:anchor="_Toc503266108" w:history="1">
        <w:r w:rsidR="000B6F4D" w:rsidRPr="000B6F4D">
          <w:rPr>
            <w:rStyle w:val="Hyperlink"/>
            <w:rFonts w:cs="Arial"/>
            <w:noProof/>
          </w:rPr>
          <w:t>4.1</w:t>
        </w:r>
        <w:r w:rsidR="000B6F4D" w:rsidRPr="000B6F4D">
          <w:rPr>
            <w:rFonts w:eastAsiaTheme="minorEastAsia" w:cs="Arial"/>
            <w:noProof/>
            <w:szCs w:val="22"/>
          </w:rPr>
          <w:tab/>
        </w:r>
        <w:r w:rsidR="000B6F4D" w:rsidRPr="000B6F4D">
          <w:rPr>
            <w:rStyle w:val="Hyperlink"/>
            <w:rFonts w:cs="Arial"/>
            <w:noProof/>
          </w:rPr>
          <w:t>Bijtelling privégebruik auto 2018</w:t>
        </w:r>
        <w:r w:rsidR="000B6F4D" w:rsidRPr="000B6F4D">
          <w:rPr>
            <w:rFonts w:cs="Arial"/>
            <w:noProof/>
            <w:webHidden/>
          </w:rPr>
          <w:tab/>
        </w:r>
        <w:r w:rsidR="000B6F4D" w:rsidRPr="000B6F4D">
          <w:rPr>
            <w:rFonts w:cs="Arial"/>
            <w:noProof/>
            <w:webHidden/>
          </w:rPr>
          <w:fldChar w:fldCharType="begin"/>
        </w:r>
        <w:r w:rsidR="000B6F4D" w:rsidRPr="000B6F4D">
          <w:rPr>
            <w:rFonts w:cs="Arial"/>
            <w:noProof/>
            <w:webHidden/>
          </w:rPr>
          <w:instrText xml:space="preserve"> PAGEREF _Toc503266108 \h </w:instrText>
        </w:r>
        <w:r w:rsidR="000B6F4D" w:rsidRPr="000B6F4D">
          <w:rPr>
            <w:rFonts w:cs="Arial"/>
            <w:noProof/>
            <w:webHidden/>
          </w:rPr>
        </w:r>
        <w:r w:rsidR="000B6F4D" w:rsidRPr="000B6F4D">
          <w:rPr>
            <w:rFonts w:cs="Arial"/>
            <w:noProof/>
            <w:webHidden/>
          </w:rPr>
          <w:fldChar w:fldCharType="separate"/>
        </w:r>
        <w:r w:rsidR="000377C9">
          <w:rPr>
            <w:rFonts w:cs="Arial"/>
            <w:noProof/>
            <w:webHidden/>
          </w:rPr>
          <w:t>11</w:t>
        </w:r>
        <w:r w:rsidR="000B6F4D" w:rsidRPr="000B6F4D">
          <w:rPr>
            <w:rFonts w:cs="Arial"/>
            <w:noProof/>
            <w:webHidden/>
          </w:rPr>
          <w:fldChar w:fldCharType="end"/>
        </w:r>
      </w:hyperlink>
    </w:p>
    <w:p w14:paraId="3BF028C4" w14:textId="77777777" w:rsidR="000B6F4D" w:rsidRPr="000B6F4D" w:rsidRDefault="00C837D3">
      <w:pPr>
        <w:pStyle w:val="Inhopg2"/>
        <w:tabs>
          <w:tab w:val="left" w:pos="880"/>
          <w:tab w:val="right" w:leader="dot" w:pos="9062"/>
        </w:tabs>
        <w:rPr>
          <w:rFonts w:eastAsiaTheme="minorEastAsia" w:cs="Arial"/>
          <w:noProof/>
          <w:szCs w:val="22"/>
        </w:rPr>
      </w:pPr>
      <w:hyperlink w:anchor="_Toc503266109" w:history="1">
        <w:r w:rsidR="000B6F4D" w:rsidRPr="000B6F4D">
          <w:rPr>
            <w:rStyle w:val="Hyperlink"/>
            <w:rFonts w:cs="Arial"/>
            <w:noProof/>
          </w:rPr>
          <w:t>4.2</w:t>
        </w:r>
        <w:r w:rsidR="000B6F4D" w:rsidRPr="000B6F4D">
          <w:rPr>
            <w:rFonts w:eastAsiaTheme="minorEastAsia" w:cs="Arial"/>
            <w:noProof/>
            <w:szCs w:val="22"/>
          </w:rPr>
          <w:tab/>
        </w:r>
        <w:r w:rsidR="000B6F4D" w:rsidRPr="000B6F4D">
          <w:rPr>
            <w:rStyle w:val="Hyperlink"/>
            <w:rFonts w:cs="Arial"/>
            <w:noProof/>
          </w:rPr>
          <w:t>Bijtellingsverschil auto van de zaak niet discriminerend</w:t>
        </w:r>
        <w:r w:rsidR="000B6F4D" w:rsidRPr="000B6F4D">
          <w:rPr>
            <w:rFonts w:cs="Arial"/>
            <w:noProof/>
            <w:webHidden/>
          </w:rPr>
          <w:tab/>
        </w:r>
        <w:r w:rsidR="000B6F4D" w:rsidRPr="000B6F4D">
          <w:rPr>
            <w:rFonts w:cs="Arial"/>
            <w:noProof/>
            <w:webHidden/>
          </w:rPr>
          <w:fldChar w:fldCharType="begin"/>
        </w:r>
        <w:r w:rsidR="000B6F4D" w:rsidRPr="000B6F4D">
          <w:rPr>
            <w:rFonts w:cs="Arial"/>
            <w:noProof/>
            <w:webHidden/>
          </w:rPr>
          <w:instrText xml:space="preserve"> PAGEREF _Toc503266109 \h </w:instrText>
        </w:r>
        <w:r w:rsidR="000B6F4D" w:rsidRPr="000B6F4D">
          <w:rPr>
            <w:rFonts w:cs="Arial"/>
            <w:noProof/>
            <w:webHidden/>
          </w:rPr>
        </w:r>
        <w:r w:rsidR="000B6F4D" w:rsidRPr="000B6F4D">
          <w:rPr>
            <w:rFonts w:cs="Arial"/>
            <w:noProof/>
            <w:webHidden/>
          </w:rPr>
          <w:fldChar w:fldCharType="separate"/>
        </w:r>
        <w:r w:rsidR="000377C9">
          <w:rPr>
            <w:rFonts w:cs="Arial"/>
            <w:noProof/>
            <w:webHidden/>
          </w:rPr>
          <w:t>12</w:t>
        </w:r>
        <w:r w:rsidR="000B6F4D" w:rsidRPr="000B6F4D">
          <w:rPr>
            <w:rFonts w:cs="Arial"/>
            <w:noProof/>
            <w:webHidden/>
          </w:rPr>
          <w:fldChar w:fldCharType="end"/>
        </w:r>
      </w:hyperlink>
    </w:p>
    <w:p w14:paraId="0758AEB0" w14:textId="77777777" w:rsidR="000B6F4D" w:rsidRPr="000B6F4D" w:rsidRDefault="00C837D3">
      <w:pPr>
        <w:pStyle w:val="Inhopg1"/>
        <w:tabs>
          <w:tab w:val="left" w:pos="480"/>
        </w:tabs>
        <w:rPr>
          <w:rFonts w:eastAsiaTheme="minorEastAsia"/>
          <w:b w:val="0"/>
          <w:sz w:val="22"/>
          <w:szCs w:val="22"/>
        </w:rPr>
      </w:pPr>
      <w:hyperlink w:anchor="_Toc503266110" w:history="1">
        <w:r w:rsidR="000B6F4D" w:rsidRPr="000B6F4D">
          <w:rPr>
            <w:rStyle w:val="Hyperlink"/>
          </w:rPr>
          <w:t>5</w:t>
        </w:r>
        <w:r w:rsidR="000B6F4D" w:rsidRPr="000B6F4D">
          <w:rPr>
            <w:rFonts w:eastAsiaTheme="minorEastAsia"/>
            <w:b w:val="0"/>
            <w:sz w:val="22"/>
            <w:szCs w:val="22"/>
          </w:rPr>
          <w:tab/>
        </w:r>
        <w:r w:rsidR="000B6F4D" w:rsidRPr="000B6F4D">
          <w:rPr>
            <w:rStyle w:val="Hyperlink"/>
          </w:rPr>
          <w:t>Varia loon- en premieheffingen</w:t>
        </w:r>
        <w:r w:rsidR="000B6F4D" w:rsidRPr="000B6F4D">
          <w:rPr>
            <w:webHidden/>
          </w:rPr>
          <w:tab/>
        </w:r>
        <w:r w:rsidR="000B6F4D" w:rsidRPr="000B6F4D">
          <w:rPr>
            <w:webHidden/>
          </w:rPr>
          <w:fldChar w:fldCharType="begin"/>
        </w:r>
        <w:r w:rsidR="000B6F4D" w:rsidRPr="000B6F4D">
          <w:rPr>
            <w:webHidden/>
          </w:rPr>
          <w:instrText xml:space="preserve"> PAGEREF _Toc503266110 \h </w:instrText>
        </w:r>
        <w:r w:rsidR="000B6F4D" w:rsidRPr="000B6F4D">
          <w:rPr>
            <w:webHidden/>
          </w:rPr>
        </w:r>
        <w:r w:rsidR="000B6F4D" w:rsidRPr="000B6F4D">
          <w:rPr>
            <w:webHidden/>
          </w:rPr>
          <w:fldChar w:fldCharType="separate"/>
        </w:r>
        <w:r w:rsidR="000377C9">
          <w:rPr>
            <w:webHidden/>
          </w:rPr>
          <w:t>12</w:t>
        </w:r>
        <w:r w:rsidR="000B6F4D" w:rsidRPr="000B6F4D">
          <w:rPr>
            <w:webHidden/>
          </w:rPr>
          <w:fldChar w:fldCharType="end"/>
        </w:r>
      </w:hyperlink>
    </w:p>
    <w:p w14:paraId="7032545A" w14:textId="77777777" w:rsidR="000B6F4D" w:rsidRPr="000B6F4D" w:rsidRDefault="00C837D3">
      <w:pPr>
        <w:pStyle w:val="Inhopg2"/>
        <w:tabs>
          <w:tab w:val="left" w:pos="880"/>
          <w:tab w:val="right" w:leader="dot" w:pos="9062"/>
        </w:tabs>
        <w:rPr>
          <w:rFonts w:eastAsiaTheme="minorEastAsia" w:cs="Arial"/>
          <w:noProof/>
          <w:szCs w:val="22"/>
        </w:rPr>
      </w:pPr>
      <w:hyperlink w:anchor="_Toc503266111" w:history="1">
        <w:r w:rsidR="000B6F4D" w:rsidRPr="000B6F4D">
          <w:rPr>
            <w:rStyle w:val="Hyperlink"/>
            <w:rFonts w:cs="Arial"/>
            <w:noProof/>
            <w:szCs w:val="22"/>
          </w:rPr>
          <w:t>5.1</w:t>
        </w:r>
        <w:r w:rsidR="000B6F4D" w:rsidRPr="000B6F4D">
          <w:rPr>
            <w:rFonts w:eastAsiaTheme="minorEastAsia" w:cs="Arial"/>
            <w:noProof/>
            <w:szCs w:val="22"/>
          </w:rPr>
          <w:tab/>
        </w:r>
        <w:r w:rsidR="000B6F4D" w:rsidRPr="000B6F4D">
          <w:rPr>
            <w:rStyle w:val="Hyperlink"/>
            <w:rFonts w:cs="Arial"/>
            <w:noProof/>
            <w:szCs w:val="22"/>
          </w:rPr>
          <w:t>Minimumloon iets omhoog per 1 januari 2018</w:t>
        </w:r>
        <w:r w:rsidR="000B6F4D" w:rsidRPr="000B6F4D">
          <w:rPr>
            <w:rFonts w:cs="Arial"/>
            <w:noProof/>
            <w:webHidden/>
            <w:szCs w:val="22"/>
          </w:rPr>
          <w:tab/>
        </w:r>
        <w:r w:rsidR="000B6F4D" w:rsidRPr="000B6F4D">
          <w:rPr>
            <w:rFonts w:cs="Arial"/>
            <w:noProof/>
            <w:webHidden/>
            <w:szCs w:val="22"/>
          </w:rPr>
          <w:fldChar w:fldCharType="begin"/>
        </w:r>
        <w:r w:rsidR="000B6F4D" w:rsidRPr="000B6F4D">
          <w:rPr>
            <w:rFonts w:cs="Arial"/>
            <w:noProof/>
            <w:webHidden/>
            <w:szCs w:val="22"/>
          </w:rPr>
          <w:instrText xml:space="preserve"> PAGEREF _Toc503266111 \h </w:instrText>
        </w:r>
        <w:r w:rsidR="000B6F4D" w:rsidRPr="000B6F4D">
          <w:rPr>
            <w:rFonts w:cs="Arial"/>
            <w:noProof/>
            <w:webHidden/>
            <w:szCs w:val="22"/>
          </w:rPr>
        </w:r>
        <w:r w:rsidR="000B6F4D" w:rsidRPr="000B6F4D">
          <w:rPr>
            <w:rFonts w:cs="Arial"/>
            <w:noProof/>
            <w:webHidden/>
            <w:szCs w:val="22"/>
          </w:rPr>
          <w:fldChar w:fldCharType="separate"/>
        </w:r>
        <w:r w:rsidR="000377C9">
          <w:rPr>
            <w:rFonts w:cs="Arial"/>
            <w:noProof/>
            <w:webHidden/>
            <w:szCs w:val="22"/>
          </w:rPr>
          <w:t>12</w:t>
        </w:r>
        <w:r w:rsidR="000B6F4D" w:rsidRPr="000B6F4D">
          <w:rPr>
            <w:rFonts w:cs="Arial"/>
            <w:noProof/>
            <w:webHidden/>
            <w:szCs w:val="22"/>
          </w:rPr>
          <w:fldChar w:fldCharType="end"/>
        </w:r>
      </w:hyperlink>
    </w:p>
    <w:p w14:paraId="55DAE64C" w14:textId="77777777" w:rsidR="000B6F4D" w:rsidRPr="000B6F4D" w:rsidRDefault="00C837D3">
      <w:pPr>
        <w:pStyle w:val="Inhopg2"/>
        <w:tabs>
          <w:tab w:val="left" w:pos="880"/>
          <w:tab w:val="right" w:leader="dot" w:pos="9062"/>
        </w:tabs>
        <w:rPr>
          <w:rFonts w:eastAsiaTheme="minorEastAsia" w:cs="Arial"/>
          <w:noProof/>
          <w:szCs w:val="22"/>
        </w:rPr>
      </w:pPr>
      <w:hyperlink w:anchor="_Toc503266112" w:history="1">
        <w:r w:rsidR="000B6F4D" w:rsidRPr="000B6F4D">
          <w:rPr>
            <w:rStyle w:val="Hyperlink"/>
            <w:rFonts w:cs="Arial"/>
            <w:noProof/>
            <w:szCs w:val="22"/>
          </w:rPr>
          <w:t>5.2</w:t>
        </w:r>
        <w:r w:rsidR="000B6F4D" w:rsidRPr="000B6F4D">
          <w:rPr>
            <w:rFonts w:eastAsiaTheme="minorEastAsia" w:cs="Arial"/>
            <w:noProof/>
            <w:szCs w:val="22"/>
          </w:rPr>
          <w:tab/>
        </w:r>
        <w:r w:rsidR="000B6F4D" w:rsidRPr="000B6F4D">
          <w:rPr>
            <w:rStyle w:val="Hyperlink"/>
            <w:rFonts w:cs="Arial"/>
            <w:noProof/>
            <w:szCs w:val="22"/>
          </w:rPr>
          <w:t>Gebruikelijk loon dga</w:t>
        </w:r>
        <w:r w:rsidR="000B6F4D" w:rsidRPr="000B6F4D">
          <w:rPr>
            <w:rFonts w:cs="Arial"/>
            <w:noProof/>
            <w:webHidden/>
            <w:szCs w:val="22"/>
          </w:rPr>
          <w:tab/>
        </w:r>
        <w:r w:rsidR="000B6F4D" w:rsidRPr="000B6F4D">
          <w:rPr>
            <w:rFonts w:cs="Arial"/>
            <w:noProof/>
            <w:webHidden/>
            <w:szCs w:val="22"/>
          </w:rPr>
          <w:fldChar w:fldCharType="begin"/>
        </w:r>
        <w:r w:rsidR="000B6F4D" w:rsidRPr="000B6F4D">
          <w:rPr>
            <w:rFonts w:cs="Arial"/>
            <w:noProof/>
            <w:webHidden/>
            <w:szCs w:val="22"/>
          </w:rPr>
          <w:instrText xml:space="preserve"> PAGEREF _Toc503266112 \h </w:instrText>
        </w:r>
        <w:r w:rsidR="000B6F4D" w:rsidRPr="000B6F4D">
          <w:rPr>
            <w:rFonts w:cs="Arial"/>
            <w:noProof/>
            <w:webHidden/>
            <w:szCs w:val="22"/>
          </w:rPr>
        </w:r>
        <w:r w:rsidR="000B6F4D" w:rsidRPr="000B6F4D">
          <w:rPr>
            <w:rFonts w:cs="Arial"/>
            <w:noProof/>
            <w:webHidden/>
            <w:szCs w:val="22"/>
          </w:rPr>
          <w:fldChar w:fldCharType="separate"/>
        </w:r>
        <w:r w:rsidR="000377C9">
          <w:rPr>
            <w:rFonts w:cs="Arial"/>
            <w:noProof/>
            <w:webHidden/>
            <w:szCs w:val="22"/>
          </w:rPr>
          <w:t>13</w:t>
        </w:r>
        <w:r w:rsidR="000B6F4D" w:rsidRPr="000B6F4D">
          <w:rPr>
            <w:rFonts w:cs="Arial"/>
            <w:noProof/>
            <w:webHidden/>
            <w:szCs w:val="22"/>
          </w:rPr>
          <w:fldChar w:fldCharType="end"/>
        </w:r>
      </w:hyperlink>
    </w:p>
    <w:p w14:paraId="49C1D723" w14:textId="77777777" w:rsidR="000B6F4D" w:rsidRPr="000B6F4D" w:rsidRDefault="00C837D3">
      <w:pPr>
        <w:pStyle w:val="Inhopg2"/>
        <w:tabs>
          <w:tab w:val="left" w:pos="880"/>
          <w:tab w:val="right" w:leader="dot" w:pos="9062"/>
        </w:tabs>
        <w:rPr>
          <w:rFonts w:eastAsiaTheme="minorEastAsia" w:cs="Arial"/>
          <w:noProof/>
          <w:szCs w:val="22"/>
        </w:rPr>
      </w:pPr>
      <w:hyperlink w:anchor="_Toc503266113" w:history="1">
        <w:r w:rsidR="000B6F4D" w:rsidRPr="000B6F4D">
          <w:rPr>
            <w:rStyle w:val="Hyperlink"/>
            <w:rFonts w:cs="Arial"/>
            <w:noProof/>
            <w:szCs w:val="22"/>
          </w:rPr>
          <w:t>5.3</w:t>
        </w:r>
        <w:r w:rsidR="000B6F4D" w:rsidRPr="000B6F4D">
          <w:rPr>
            <w:rFonts w:eastAsiaTheme="minorEastAsia" w:cs="Arial"/>
            <w:noProof/>
            <w:szCs w:val="22"/>
          </w:rPr>
          <w:tab/>
        </w:r>
        <w:r w:rsidR="000B6F4D" w:rsidRPr="000B6F4D">
          <w:rPr>
            <w:rStyle w:val="Hyperlink"/>
            <w:rFonts w:cs="Arial"/>
            <w:noProof/>
            <w:szCs w:val="22"/>
          </w:rPr>
          <w:t>Gebruikelijk loon voor innovatieve startups</w:t>
        </w:r>
        <w:r w:rsidR="000B6F4D" w:rsidRPr="000B6F4D">
          <w:rPr>
            <w:rFonts w:cs="Arial"/>
            <w:noProof/>
            <w:webHidden/>
            <w:szCs w:val="22"/>
          </w:rPr>
          <w:tab/>
        </w:r>
        <w:r w:rsidR="000B6F4D" w:rsidRPr="000B6F4D">
          <w:rPr>
            <w:rFonts w:cs="Arial"/>
            <w:noProof/>
            <w:webHidden/>
            <w:szCs w:val="22"/>
          </w:rPr>
          <w:fldChar w:fldCharType="begin"/>
        </w:r>
        <w:r w:rsidR="000B6F4D" w:rsidRPr="000B6F4D">
          <w:rPr>
            <w:rFonts w:cs="Arial"/>
            <w:noProof/>
            <w:webHidden/>
            <w:szCs w:val="22"/>
          </w:rPr>
          <w:instrText xml:space="preserve"> PAGEREF _Toc503266113 \h </w:instrText>
        </w:r>
        <w:r w:rsidR="000B6F4D" w:rsidRPr="000B6F4D">
          <w:rPr>
            <w:rFonts w:cs="Arial"/>
            <w:noProof/>
            <w:webHidden/>
            <w:szCs w:val="22"/>
          </w:rPr>
        </w:r>
        <w:r w:rsidR="000B6F4D" w:rsidRPr="000B6F4D">
          <w:rPr>
            <w:rFonts w:cs="Arial"/>
            <w:noProof/>
            <w:webHidden/>
            <w:szCs w:val="22"/>
          </w:rPr>
          <w:fldChar w:fldCharType="separate"/>
        </w:r>
        <w:r w:rsidR="000377C9">
          <w:rPr>
            <w:rFonts w:cs="Arial"/>
            <w:noProof/>
            <w:webHidden/>
            <w:szCs w:val="22"/>
          </w:rPr>
          <w:t>13</w:t>
        </w:r>
        <w:r w:rsidR="000B6F4D" w:rsidRPr="000B6F4D">
          <w:rPr>
            <w:rFonts w:cs="Arial"/>
            <w:noProof/>
            <w:webHidden/>
            <w:szCs w:val="22"/>
          </w:rPr>
          <w:fldChar w:fldCharType="end"/>
        </w:r>
      </w:hyperlink>
    </w:p>
    <w:p w14:paraId="2C673847" w14:textId="77777777" w:rsidR="000B6F4D" w:rsidRPr="000B6F4D" w:rsidRDefault="00C837D3">
      <w:pPr>
        <w:pStyle w:val="Inhopg2"/>
        <w:tabs>
          <w:tab w:val="left" w:pos="880"/>
          <w:tab w:val="right" w:leader="dot" w:pos="9062"/>
        </w:tabs>
        <w:rPr>
          <w:rFonts w:eastAsiaTheme="minorEastAsia" w:cs="Arial"/>
          <w:noProof/>
          <w:szCs w:val="22"/>
        </w:rPr>
      </w:pPr>
      <w:hyperlink w:anchor="_Toc503266114" w:history="1">
        <w:r w:rsidR="000B6F4D" w:rsidRPr="000B6F4D">
          <w:rPr>
            <w:rStyle w:val="Hyperlink"/>
            <w:rFonts w:cs="Arial"/>
            <w:noProof/>
            <w:szCs w:val="22"/>
          </w:rPr>
          <w:t>5.4</w:t>
        </w:r>
        <w:r w:rsidR="000B6F4D" w:rsidRPr="000B6F4D">
          <w:rPr>
            <w:rFonts w:eastAsiaTheme="minorEastAsia" w:cs="Arial"/>
            <w:noProof/>
            <w:szCs w:val="22"/>
          </w:rPr>
          <w:tab/>
        </w:r>
        <w:r w:rsidR="000B6F4D" w:rsidRPr="000B6F4D">
          <w:rPr>
            <w:rStyle w:val="Hyperlink"/>
            <w:rFonts w:cs="Arial"/>
            <w:noProof/>
            <w:szCs w:val="22"/>
          </w:rPr>
          <w:t>Lage sectorpremie bij overeenkomst onbepaalde tijd en jaarurennorm</w:t>
        </w:r>
        <w:r w:rsidR="000B6F4D" w:rsidRPr="000B6F4D">
          <w:rPr>
            <w:rFonts w:cs="Arial"/>
            <w:noProof/>
            <w:webHidden/>
            <w:szCs w:val="22"/>
          </w:rPr>
          <w:tab/>
        </w:r>
        <w:r w:rsidR="000B6F4D" w:rsidRPr="000B6F4D">
          <w:rPr>
            <w:rFonts w:cs="Arial"/>
            <w:noProof/>
            <w:webHidden/>
            <w:szCs w:val="22"/>
          </w:rPr>
          <w:fldChar w:fldCharType="begin"/>
        </w:r>
        <w:r w:rsidR="000B6F4D" w:rsidRPr="000B6F4D">
          <w:rPr>
            <w:rFonts w:cs="Arial"/>
            <w:noProof/>
            <w:webHidden/>
            <w:szCs w:val="22"/>
          </w:rPr>
          <w:instrText xml:space="preserve"> PAGEREF _Toc503266114 \h </w:instrText>
        </w:r>
        <w:r w:rsidR="000B6F4D" w:rsidRPr="000B6F4D">
          <w:rPr>
            <w:rFonts w:cs="Arial"/>
            <w:noProof/>
            <w:webHidden/>
            <w:szCs w:val="22"/>
          </w:rPr>
        </w:r>
        <w:r w:rsidR="000B6F4D" w:rsidRPr="000B6F4D">
          <w:rPr>
            <w:rFonts w:cs="Arial"/>
            <w:noProof/>
            <w:webHidden/>
            <w:szCs w:val="22"/>
          </w:rPr>
          <w:fldChar w:fldCharType="separate"/>
        </w:r>
        <w:r w:rsidR="000377C9">
          <w:rPr>
            <w:rFonts w:cs="Arial"/>
            <w:noProof/>
            <w:webHidden/>
            <w:szCs w:val="22"/>
          </w:rPr>
          <w:t>13</w:t>
        </w:r>
        <w:r w:rsidR="000B6F4D" w:rsidRPr="000B6F4D">
          <w:rPr>
            <w:rFonts w:cs="Arial"/>
            <w:noProof/>
            <w:webHidden/>
            <w:szCs w:val="22"/>
          </w:rPr>
          <w:fldChar w:fldCharType="end"/>
        </w:r>
      </w:hyperlink>
    </w:p>
    <w:p w14:paraId="0EE6B81D" w14:textId="77777777" w:rsidR="000B6F4D" w:rsidRPr="000B6F4D" w:rsidRDefault="00C837D3">
      <w:pPr>
        <w:pStyle w:val="Inhopg2"/>
        <w:tabs>
          <w:tab w:val="left" w:pos="880"/>
          <w:tab w:val="right" w:leader="dot" w:pos="9062"/>
        </w:tabs>
        <w:rPr>
          <w:rFonts w:eastAsiaTheme="minorEastAsia" w:cs="Arial"/>
          <w:noProof/>
          <w:szCs w:val="22"/>
        </w:rPr>
      </w:pPr>
      <w:hyperlink w:anchor="_Toc503266115" w:history="1">
        <w:r w:rsidR="000B6F4D" w:rsidRPr="000B6F4D">
          <w:rPr>
            <w:rStyle w:val="Hyperlink"/>
            <w:rFonts w:cs="Arial"/>
            <w:noProof/>
            <w:szCs w:val="22"/>
          </w:rPr>
          <w:t>5.5</w:t>
        </w:r>
        <w:r w:rsidR="000B6F4D" w:rsidRPr="000B6F4D">
          <w:rPr>
            <w:rFonts w:eastAsiaTheme="minorEastAsia" w:cs="Arial"/>
            <w:noProof/>
            <w:szCs w:val="22"/>
          </w:rPr>
          <w:tab/>
        </w:r>
        <w:r w:rsidR="000B6F4D" w:rsidRPr="000B6F4D">
          <w:rPr>
            <w:rStyle w:val="Hyperlink"/>
            <w:rFonts w:cs="Arial"/>
            <w:noProof/>
            <w:szCs w:val="22"/>
            <w:shd w:val="clear" w:color="auto" w:fill="FFFFFF"/>
          </w:rPr>
          <w:t>Pseudo-eindheffing en optierechten</w:t>
        </w:r>
        <w:r w:rsidR="000B6F4D" w:rsidRPr="000B6F4D">
          <w:rPr>
            <w:rFonts w:cs="Arial"/>
            <w:noProof/>
            <w:webHidden/>
            <w:szCs w:val="22"/>
          </w:rPr>
          <w:tab/>
        </w:r>
        <w:r w:rsidR="000B6F4D" w:rsidRPr="000B6F4D">
          <w:rPr>
            <w:rFonts w:cs="Arial"/>
            <w:noProof/>
            <w:webHidden/>
            <w:szCs w:val="22"/>
          </w:rPr>
          <w:fldChar w:fldCharType="begin"/>
        </w:r>
        <w:r w:rsidR="000B6F4D" w:rsidRPr="000B6F4D">
          <w:rPr>
            <w:rFonts w:cs="Arial"/>
            <w:noProof/>
            <w:webHidden/>
            <w:szCs w:val="22"/>
          </w:rPr>
          <w:instrText xml:space="preserve"> PAGEREF _Toc503266115 \h </w:instrText>
        </w:r>
        <w:r w:rsidR="000B6F4D" w:rsidRPr="000B6F4D">
          <w:rPr>
            <w:rFonts w:cs="Arial"/>
            <w:noProof/>
            <w:webHidden/>
            <w:szCs w:val="22"/>
          </w:rPr>
        </w:r>
        <w:r w:rsidR="000B6F4D" w:rsidRPr="000B6F4D">
          <w:rPr>
            <w:rFonts w:cs="Arial"/>
            <w:noProof/>
            <w:webHidden/>
            <w:szCs w:val="22"/>
          </w:rPr>
          <w:fldChar w:fldCharType="separate"/>
        </w:r>
        <w:r w:rsidR="000377C9">
          <w:rPr>
            <w:rFonts w:cs="Arial"/>
            <w:noProof/>
            <w:webHidden/>
            <w:szCs w:val="22"/>
          </w:rPr>
          <w:t>13</w:t>
        </w:r>
        <w:r w:rsidR="000B6F4D" w:rsidRPr="000B6F4D">
          <w:rPr>
            <w:rFonts w:cs="Arial"/>
            <w:noProof/>
            <w:webHidden/>
            <w:szCs w:val="22"/>
          </w:rPr>
          <w:fldChar w:fldCharType="end"/>
        </w:r>
      </w:hyperlink>
    </w:p>
    <w:p w14:paraId="4431EC7A" w14:textId="77777777" w:rsidR="000B6F4D" w:rsidRPr="000B6F4D" w:rsidRDefault="00C837D3">
      <w:pPr>
        <w:pStyle w:val="Inhopg2"/>
        <w:tabs>
          <w:tab w:val="left" w:pos="880"/>
          <w:tab w:val="right" w:leader="dot" w:pos="9062"/>
        </w:tabs>
        <w:rPr>
          <w:rFonts w:eastAsiaTheme="minorEastAsia" w:cs="Arial"/>
          <w:noProof/>
          <w:szCs w:val="22"/>
        </w:rPr>
      </w:pPr>
      <w:hyperlink w:anchor="_Toc503266116" w:history="1">
        <w:r w:rsidR="000B6F4D" w:rsidRPr="000B6F4D">
          <w:rPr>
            <w:rStyle w:val="Hyperlink"/>
            <w:rFonts w:cs="Arial"/>
            <w:noProof/>
            <w:szCs w:val="22"/>
          </w:rPr>
          <w:t>5.6</w:t>
        </w:r>
        <w:r w:rsidR="000B6F4D" w:rsidRPr="000B6F4D">
          <w:rPr>
            <w:rFonts w:eastAsiaTheme="minorEastAsia" w:cs="Arial"/>
            <w:noProof/>
            <w:szCs w:val="22"/>
          </w:rPr>
          <w:tab/>
        </w:r>
        <w:r w:rsidR="000B6F4D" w:rsidRPr="000B6F4D">
          <w:rPr>
            <w:rStyle w:val="Hyperlink"/>
            <w:rFonts w:cs="Arial"/>
            <w:noProof/>
            <w:szCs w:val="22"/>
          </w:rPr>
          <w:t>Beperking toepassing heffingskortingen buitenlandse belastingplichtigen</w:t>
        </w:r>
        <w:r w:rsidR="000B6F4D" w:rsidRPr="000B6F4D">
          <w:rPr>
            <w:rFonts w:cs="Arial"/>
            <w:noProof/>
            <w:webHidden/>
            <w:szCs w:val="22"/>
          </w:rPr>
          <w:tab/>
        </w:r>
        <w:r w:rsidR="000B6F4D" w:rsidRPr="000B6F4D">
          <w:rPr>
            <w:rFonts w:cs="Arial"/>
            <w:noProof/>
            <w:webHidden/>
            <w:szCs w:val="22"/>
          </w:rPr>
          <w:fldChar w:fldCharType="begin"/>
        </w:r>
        <w:r w:rsidR="000B6F4D" w:rsidRPr="000B6F4D">
          <w:rPr>
            <w:rFonts w:cs="Arial"/>
            <w:noProof/>
            <w:webHidden/>
            <w:szCs w:val="22"/>
          </w:rPr>
          <w:instrText xml:space="preserve"> PAGEREF _Toc503266116 \h </w:instrText>
        </w:r>
        <w:r w:rsidR="000B6F4D" w:rsidRPr="000B6F4D">
          <w:rPr>
            <w:rFonts w:cs="Arial"/>
            <w:noProof/>
            <w:webHidden/>
            <w:szCs w:val="22"/>
          </w:rPr>
        </w:r>
        <w:r w:rsidR="000B6F4D" w:rsidRPr="000B6F4D">
          <w:rPr>
            <w:rFonts w:cs="Arial"/>
            <w:noProof/>
            <w:webHidden/>
            <w:szCs w:val="22"/>
          </w:rPr>
          <w:fldChar w:fldCharType="separate"/>
        </w:r>
        <w:r w:rsidR="000377C9">
          <w:rPr>
            <w:rFonts w:cs="Arial"/>
            <w:noProof/>
            <w:webHidden/>
            <w:szCs w:val="22"/>
          </w:rPr>
          <w:t>14</w:t>
        </w:r>
        <w:r w:rsidR="000B6F4D" w:rsidRPr="000B6F4D">
          <w:rPr>
            <w:rFonts w:cs="Arial"/>
            <w:noProof/>
            <w:webHidden/>
            <w:szCs w:val="22"/>
          </w:rPr>
          <w:fldChar w:fldCharType="end"/>
        </w:r>
      </w:hyperlink>
    </w:p>
    <w:p w14:paraId="4A49EA26" w14:textId="77777777" w:rsidR="000B6F4D" w:rsidRPr="000B6F4D" w:rsidRDefault="00C837D3">
      <w:pPr>
        <w:pStyle w:val="Inhopg2"/>
        <w:tabs>
          <w:tab w:val="left" w:pos="880"/>
          <w:tab w:val="right" w:leader="dot" w:pos="9062"/>
        </w:tabs>
        <w:rPr>
          <w:rFonts w:eastAsiaTheme="minorEastAsia" w:cs="Arial"/>
          <w:noProof/>
          <w:szCs w:val="22"/>
        </w:rPr>
      </w:pPr>
      <w:hyperlink w:anchor="_Toc503266117" w:history="1">
        <w:r w:rsidR="000B6F4D" w:rsidRPr="000B6F4D">
          <w:rPr>
            <w:rStyle w:val="Hyperlink"/>
            <w:rFonts w:cs="Arial"/>
            <w:noProof/>
            <w:szCs w:val="22"/>
          </w:rPr>
          <w:t>5.7</w:t>
        </w:r>
        <w:r w:rsidR="000B6F4D" w:rsidRPr="000B6F4D">
          <w:rPr>
            <w:rFonts w:eastAsiaTheme="minorEastAsia" w:cs="Arial"/>
            <w:noProof/>
            <w:szCs w:val="22"/>
          </w:rPr>
          <w:tab/>
        </w:r>
        <w:r w:rsidR="000B6F4D" w:rsidRPr="000B6F4D">
          <w:rPr>
            <w:rStyle w:val="Hyperlink"/>
            <w:rFonts w:cs="Arial"/>
            <w:noProof/>
            <w:szCs w:val="22"/>
          </w:rPr>
          <w:t>Premies WGA en ZW 2018 bekend</w:t>
        </w:r>
        <w:r w:rsidR="000B6F4D" w:rsidRPr="000B6F4D">
          <w:rPr>
            <w:rFonts w:cs="Arial"/>
            <w:noProof/>
            <w:webHidden/>
            <w:szCs w:val="22"/>
          </w:rPr>
          <w:tab/>
        </w:r>
        <w:r w:rsidR="000B6F4D" w:rsidRPr="000B6F4D">
          <w:rPr>
            <w:rFonts w:cs="Arial"/>
            <w:noProof/>
            <w:webHidden/>
            <w:szCs w:val="22"/>
          </w:rPr>
          <w:fldChar w:fldCharType="begin"/>
        </w:r>
        <w:r w:rsidR="000B6F4D" w:rsidRPr="000B6F4D">
          <w:rPr>
            <w:rFonts w:cs="Arial"/>
            <w:noProof/>
            <w:webHidden/>
            <w:szCs w:val="22"/>
          </w:rPr>
          <w:instrText xml:space="preserve"> PAGEREF _Toc503266117 \h </w:instrText>
        </w:r>
        <w:r w:rsidR="000B6F4D" w:rsidRPr="000B6F4D">
          <w:rPr>
            <w:rFonts w:cs="Arial"/>
            <w:noProof/>
            <w:webHidden/>
            <w:szCs w:val="22"/>
          </w:rPr>
        </w:r>
        <w:r w:rsidR="000B6F4D" w:rsidRPr="000B6F4D">
          <w:rPr>
            <w:rFonts w:cs="Arial"/>
            <w:noProof/>
            <w:webHidden/>
            <w:szCs w:val="22"/>
          </w:rPr>
          <w:fldChar w:fldCharType="separate"/>
        </w:r>
        <w:r w:rsidR="000377C9">
          <w:rPr>
            <w:rFonts w:cs="Arial"/>
            <w:noProof/>
            <w:webHidden/>
            <w:szCs w:val="22"/>
          </w:rPr>
          <w:t>14</w:t>
        </w:r>
        <w:r w:rsidR="000B6F4D" w:rsidRPr="000B6F4D">
          <w:rPr>
            <w:rFonts w:cs="Arial"/>
            <w:noProof/>
            <w:webHidden/>
            <w:szCs w:val="22"/>
          </w:rPr>
          <w:fldChar w:fldCharType="end"/>
        </w:r>
      </w:hyperlink>
    </w:p>
    <w:p w14:paraId="10A887E1" w14:textId="77777777" w:rsidR="000B6F4D" w:rsidRPr="000B6F4D" w:rsidRDefault="00C837D3">
      <w:pPr>
        <w:pStyle w:val="Inhopg2"/>
        <w:tabs>
          <w:tab w:val="left" w:pos="880"/>
          <w:tab w:val="right" w:leader="dot" w:pos="9062"/>
        </w:tabs>
        <w:rPr>
          <w:rFonts w:eastAsiaTheme="minorEastAsia" w:cs="Arial"/>
          <w:noProof/>
          <w:szCs w:val="22"/>
        </w:rPr>
      </w:pPr>
      <w:hyperlink w:anchor="_Toc503266118" w:history="1">
        <w:r w:rsidR="000B6F4D" w:rsidRPr="000B6F4D">
          <w:rPr>
            <w:rStyle w:val="Hyperlink"/>
            <w:rFonts w:cs="Arial"/>
            <w:noProof/>
            <w:szCs w:val="22"/>
          </w:rPr>
          <w:t>5.8</w:t>
        </w:r>
        <w:r w:rsidR="000B6F4D" w:rsidRPr="000B6F4D">
          <w:rPr>
            <w:rFonts w:eastAsiaTheme="minorEastAsia" w:cs="Arial"/>
            <w:noProof/>
            <w:szCs w:val="22"/>
          </w:rPr>
          <w:tab/>
        </w:r>
        <w:r w:rsidR="000B6F4D" w:rsidRPr="000B6F4D">
          <w:rPr>
            <w:rStyle w:val="Hyperlink"/>
            <w:rFonts w:cs="Arial"/>
            <w:noProof/>
            <w:szCs w:val="22"/>
          </w:rPr>
          <w:t>Extra administratie bij verlenging WW-uitkering</w:t>
        </w:r>
        <w:r w:rsidR="000B6F4D" w:rsidRPr="000B6F4D">
          <w:rPr>
            <w:rFonts w:cs="Arial"/>
            <w:noProof/>
            <w:webHidden/>
            <w:szCs w:val="22"/>
          </w:rPr>
          <w:tab/>
        </w:r>
        <w:r w:rsidR="000B6F4D" w:rsidRPr="000B6F4D">
          <w:rPr>
            <w:rFonts w:cs="Arial"/>
            <w:noProof/>
            <w:webHidden/>
            <w:szCs w:val="22"/>
          </w:rPr>
          <w:fldChar w:fldCharType="begin"/>
        </w:r>
        <w:r w:rsidR="000B6F4D" w:rsidRPr="000B6F4D">
          <w:rPr>
            <w:rFonts w:cs="Arial"/>
            <w:noProof/>
            <w:webHidden/>
            <w:szCs w:val="22"/>
          </w:rPr>
          <w:instrText xml:space="preserve"> PAGEREF _Toc503266118 \h </w:instrText>
        </w:r>
        <w:r w:rsidR="000B6F4D" w:rsidRPr="000B6F4D">
          <w:rPr>
            <w:rFonts w:cs="Arial"/>
            <w:noProof/>
            <w:webHidden/>
            <w:szCs w:val="22"/>
          </w:rPr>
        </w:r>
        <w:r w:rsidR="000B6F4D" w:rsidRPr="000B6F4D">
          <w:rPr>
            <w:rFonts w:cs="Arial"/>
            <w:noProof/>
            <w:webHidden/>
            <w:szCs w:val="22"/>
          </w:rPr>
          <w:fldChar w:fldCharType="separate"/>
        </w:r>
        <w:r w:rsidR="000377C9">
          <w:rPr>
            <w:rFonts w:cs="Arial"/>
            <w:noProof/>
            <w:webHidden/>
            <w:szCs w:val="22"/>
          </w:rPr>
          <w:t>15</w:t>
        </w:r>
        <w:r w:rsidR="000B6F4D" w:rsidRPr="000B6F4D">
          <w:rPr>
            <w:rFonts w:cs="Arial"/>
            <w:noProof/>
            <w:webHidden/>
            <w:szCs w:val="22"/>
          </w:rPr>
          <w:fldChar w:fldCharType="end"/>
        </w:r>
      </w:hyperlink>
    </w:p>
    <w:p w14:paraId="2C716E93" w14:textId="77777777" w:rsidR="000B6F4D" w:rsidRPr="000B6F4D" w:rsidRDefault="00C837D3">
      <w:pPr>
        <w:pStyle w:val="Inhopg2"/>
        <w:tabs>
          <w:tab w:val="left" w:pos="880"/>
          <w:tab w:val="right" w:leader="dot" w:pos="9062"/>
        </w:tabs>
        <w:rPr>
          <w:rFonts w:eastAsiaTheme="minorEastAsia" w:cs="Arial"/>
          <w:noProof/>
          <w:szCs w:val="22"/>
        </w:rPr>
      </w:pPr>
      <w:hyperlink w:anchor="_Toc503266119" w:history="1">
        <w:r w:rsidR="000B6F4D" w:rsidRPr="000B6F4D">
          <w:rPr>
            <w:rStyle w:val="Hyperlink"/>
            <w:rFonts w:cs="Arial"/>
            <w:noProof/>
            <w:szCs w:val="22"/>
          </w:rPr>
          <w:t>5.9</w:t>
        </w:r>
        <w:r w:rsidR="000B6F4D" w:rsidRPr="000B6F4D">
          <w:rPr>
            <w:rFonts w:eastAsiaTheme="minorEastAsia" w:cs="Arial"/>
            <w:noProof/>
            <w:szCs w:val="22"/>
          </w:rPr>
          <w:tab/>
        </w:r>
        <w:r w:rsidR="000B6F4D" w:rsidRPr="000B6F4D">
          <w:rPr>
            <w:rStyle w:val="Hyperlink"/>
            <w:rFonts w:cs="Arial"/>
            <w:noProof/>
            <w:szCs w:val="22"/>
          </w:rPr>
          <w:t>Extra overstapmogelijkheid eigenrisicodragerschap WGA</w:t>
        </w:r>
        <w:r w:rsidR="000B6F4D" w:rsidRPr="000B6F4D">
          <w:rPr>
            <w:rFonts w:cs="Arial"/>
            <w:noProof/>
            <w:webHidden/>
            <w:szCs w:val="22"/>
          </w:rPr>
          <w:tab/>
        </w:r>
        <w:r w:rsidR="000B6F4D" w:rsidRPr="000B6F4D">
          <w:rPr>
            <w:rFonts w:cs="Arial"/>
            <w:noProof/>
            <w:webHidden/>
            <w:szCs w:val="22"/>
          </w:rPr>
          <w:fldChar w:fldCharType="begin"/>
        </w:r>
        <w:r w:rsidR="000B6F4D" w:rsidRPr="000B6F4D">
          <w:rPr>
            <w:rFonts w:cs="Arial"/>
            <w:noProof/>
            <w:webHidden/>
            <w:szCs w:val="22"/>
          </w:rPr>
          <w:instrText xml:space="preserve"> PAGEREF _Toc503266119 \h </w:instrText>
        </w:r>
        <w:r w:rsidR="000B6F4D" w:rsidRPr="000B6F4D">
          <w:rPr>
            <w:rFonts w:cs="Arial"/>
            <w:noProof/>
            <w:webHidden/>
            <w:szCs w:val="22"/>
          </w:rPr>
        </w:r>
        <w:r w:rsidR="000B6F4D" w:rsidRPr="000B6F4D">
          <w:rPr>
            <w:rFonts w:cs="Arial"/>
            <w:noProof/>
            <w:webHidden/>
            <w:szCs w:val="22"/>
          </w:rPr>
          <w:fldChar w:fldCharType="separate"/>
        </w:r>
        <w:r w:rsidR="000377C9">
          <w:rPr>
            <w:rFonts w:cs="Arial"/>
            <w:noProof/>
            <w:webHidden/>
            <w:szCs w:val="22"/>
          </w:rPr>
          <w:t>15</w:t>
        </w:r>
        <w:r w:rsidR="000B6F4D" w:rsidRPr="000B6F4D">
          <w:rPr>
            <w:rFonts w:cs="Arial"/>
            <w:noProof/>
            <w:webHidden/>
            <w:szCs w:val="22"/>
          </w:rPr>
          <w:fldChar w:fldCharType="end"/>
        </w:r>
      </w:hyperlink>
    </w:p>
    <w:p w14:paraId="16ABBAD9" w14:textId="77777777" w:rsidR="000B6F4D" w:rsidRPr="000B6F4D" w:rsidRDefault="00C837D3">
      <w:pPr>
        <w:pStyle w:val="Inhopg2"/>
        <w:tabs>
          <w:tab w:val="left" w:pos="1100"/>
          <w:tab w:val="right" w:leader="dot" w:pos="9062"/>
        </w:tabs>
        <w:rPr>
          <w:rFonts w:eastAsiaTheme="minorEastAsia" w:cs="Arial"/>
          <w:noProof/>
          <w:szCs w:val="22"/>
        </w:rPr>
      </w:pPr>
      <w:hyperlink w:anchor="_Toc503266120" w:history="1">
        <w:r w:rsidR="000B6F4D" w:rsidRPr="000B6F4D">
          <w:rPr>
            <w:rStyle w:val="Hyperlink"/>
            <w:rFonts w:cs="Arial"/>
            <w:noProof/>
            <w:szCs w:val="22"/>
          </w:rPr>
          <w:t>5.10</w:t>
        </w:r>
        <w:r w:rsidR="000B6F4D" w:rsidRPr="000B6F4D">
          <w:rPr>
            <w:rFonts w:eastAsiaTheme="minorEastAsia" w:cs="Arial"/>
            <w:noProof/>
            <w:szCs w:val="22"/>
          </w:rPr>
          <w:tab/>
        </w:r>
        <w:r w:rsidR="000B6F4D" w:rsidRPr="000B6F4D">
          <w:rPr>
            <w:rStyle w:val="Hyperlink"/>
            <w:rFonts w:cs="Arial"/>
            <w:noProof/>
            <w:szCs w:val="22"/>
          </w:rPr>
          <w:t>Langere termijn ziekteaangifte eigenrisicodragers</w:t>
        </w:r>
        <w:r w:rsidR="000B6F4D" w:rsidRPr="000B6F4D">
          <w:rPr>
            <w:rFonts w:cs="Arial"/>
            <w:noProof/>
            <w:webHidden/>
            <w:szCs w:val="22"/>
          </w:rPr>
          <w:tab/>
        </w:r>
        <w:r w:rsidR="000B6F4D" w:rsidRPr="000B6F4D">
          <w:rPr>
            <w:rFonts w:cs="Arial"/>
            <w:noProof/>
            <w:webHidden/>
            <w:szCs w:val="22"/>
          </w:rPr>
          <w:fldChar w:fldCharType="begin"/>
        </w:r>
        <w:r w:rsidR="000B6F4D" w:rsidRPr="000B6F4D">
          <w:rPr>
            <w:rFonts w:cs="Arial"/>
            <w:noProof/>
            <w:webHidden/>
            <w:szCs w:val="22"/>
          </w:rPr>
          <w:instrText xml:space="preserve"> PAGEREF _Toc503266120 \h </w:instrText>
        </w:r>
        <w:r w:rsidR="000B6F4D" w:rsidRPr="000B6F4D">
          <w:rPr>
            <w:rFonts w:cs="Arial"/>
            <w:noProof/>
            <w:webHidden/>
            <w:szCs w:val="22"/>
          </w:rPr>
        </w:r>
        <w:r w:rsidR="000B6F4D" w:rsidRPr="000B6F4D">
          <w:rPr>
            <w:rFonts w:cs="Arial"/>
            <w:noProof/>
            <w:webHidden/>
            <w:szCs w:val="22"/>
          </w:rPr>
          <w:fldChar w:fldCharType="separate"/>
        </w:r>
        <w:r w:rsidR="000377C9">
          <w:rPr>
            <w:rFonts w:cs="Arial"/>
            <w:noProof/>
            <w:webHidden/>
            <w:szCs w:val="22"/>
          </w:rPr>
          <w:t>16</w:t>
        </w:r>
        <w:r w:rsidR="000B6F4D" w:rsidRPr="000B6F4D">
          <w:rPr>
            <w:rFonts w:cs="Arial"/>
            <w:noProof/>
            <w:webHidden/>
            <w:szCs w:val="22"/>
          </w:rPr>
          <w:fldChar w:fldCharType="end"/>
        </w:r>
      </w:hyperlink>
    </w:p>
    <w:p w14:paraId="552BC835" w14:textId="77777777" w:rsidR="000B6F4D" w:rsidRPr="000B6F4D" w:rsidRDefault="00C837D3">
      <w:pPr>
        <w:pStyle w:val="Inhopg2"/>
        <w:tabs>
          <w:tab w:val="left" w:pos="1100"/>
          <w:tab w:val="right" w:leader="dot" w:pos="9062"/>
        </w:tabs>
        <w:rPr>
          <w:rFonts w:eastAsiaTheme="minorEastAsia" w:cs="Arial"/>
          <w:noProof/>
          <w:szCs w:val="22"/>
        </w:rPr>
      </w:pPr>
      <w:hyperlink w:anchor="_Toc503266121" w:history="1">
        <w:r w:rsidR="000B6F4D" w:rsidRPr="000B6F4D">
          <w:rPr>
            <w:rStyle w:val="Hyperlink"/>
            <w:rFonts w:cs="Arial"/>
            <w:noProof/>
            <w:szCs w:val="22"/>
          </w:rPr>
          <w:t>5.11</w:t>
        </w:r>
        <w:r w:rsidR="000B6F4D" w:rsidRPr="000B6F4D">
          <w:rPr>
            <w:rFonts w:eastAsiaTheme="minorEastAsia" w:cs="Arial"/>
            <w:noProof/>
            <w:szCs w:val="22"/>
          </w:rPr>
          <w:tab/>
        </w:r>
        <w:r w:rsidR="000B6F4D" w:rsidRPr="000B6F4D">
          <w:rPr>
            <w:rStyle w:val="Hyperlink"/>
            <w:rFonts w:cs="Arial"/>
            <w:noProof/>
            <w:szCs w:val="22"/>
          </w:rPr>
          <w:t>WBSO-vereenvoudiging voor werkgevers op komst</w:t>
        </w:r>
        <w:r w:rsidR="000B6F4D" w:rsidRPr="000B6F4D">
          <w:rPr>
            <w:rFonts w:cs="Arial"/>
            <w:noProof/>
            <w:webHidden/>
            <w:szCs w:val="22"/>
          </w:rPr>
          <w:tab/>
        </w:r>
        <w:r w:rsidR="000B6F4D" w:rsidRPr="000B6F4D">
          <w:rPr>
            <w:rFonts w:cs="Arial"/>
            <w:noProof/>
            <w:webHidden/>
            <w:szCs w:val="22"/>
          </w:rPr>
          <w:fldChar w:fldCharType="begin"/>
        </w:r>
        <w:r w:rsidR="000B6F4D" w:rsidRPr="000B6F4D">
          <w:rPr>
            <w:rFonts w:cs="Arial"/>
            <w:noProof/>
            <w:webHidden/>
            <w:szCs w:val="22"/>
          </w:rPr>
          <w:instrText xml:space="preserve"> PAGEREF _Toc503266121 \h </w:instrText>
        </w:r>
        <w:r w:rsidR="000B6F4D" w:rsidRPr="000B6F4D">
          <w:rPr>
            <w:rFonts w:cs="Arial"/>
            <w:noProof/>
            <w:webHidden/>
            <w:szCs w:val="22"/>
          </w:rPr>
        </w:r>
        <w:r w:rsidR="000B6F4D" w:rsidRPr="000B6F4D">
          <w:rPr>
            <w:rFonts w:cs="Arial"/>
            <w:noProof/>
            <w:webHidden/>
            <w:szCs w:val="22"/>
          </w:rPr>
          <w:fldChar w:fldCharType="separate"/>
        </w:r>
        <w:r w:rsidR="000377C9">
          <w:rPr>
            <w:rFonts w:cs="Arial"/>
            <w:noProof/>
            <w:webHidden/>
            <w:szCs w:val="22"/>
          </w:rPr>
          <w:t>17</w:t>
        </w:r>
        <w:r w:rsidR="000B6F4D" w:rsidRPr="000B6F4D">
          <w:rPr>
            <w:rFonts w:cs="Arial"/>
            <w:noProof/>
            <w:webHidden/>
            <w:szCs w:val="22"/>
          </w:rPr>
          <w:fldChar w:fldCharType="end"/>
        </w:r>
      </w:hyperlink>
    </w:p>
    <w:p w14:paraId="0BAC8DFF" w14:textId="77777777" w:rsidR="000B6F4D" w:rsidRPr="000B6F4D" w:rsidRDefault="00C837D3">
      <w:pPr>
        <w:pStyle w:val="Inhopg1"/>
        <w:tabs>
          <w:tab w:val="left" w:pos="480"/>
        </w:tabs>
        <w:rPr>
          <w:rFonts w:eastAsiaTheme="minorEastAsia"/>
          <w:b w:val="0"/>
          <w:sz w:val="22"/>
          <w:szCs w:val="22"/>
        </w:rPr>
      </w:pPr>
      <w:hyperlink w:anchor="_Toc503266122" w:history="1">
        <w:r w:rsidR="000B6F4D" w:rsidRPr="000B6F4D">
          <w:rPr>
            <w:rStyle w:val="Hyperlink"/>
          </w:rPr>
          <w:t>6</w:t>
        </w:r>
        <w:r w:rsidR="000B6F4D" w:rsidRPr="000B6F4D">
          <w:rPr>
            <w:rFonts w:eastAsiaTheme="minorEastAsia"/>
            <w:b w:val="0"/>
            <w:sz w:val="22"/>
            <w:szCs w:val="22"/>
          </w:rPr>
          <w:tab/>
        </w:r>
        <w:r w:rsidR="000B6F4D" w:rsidRPr="000B6F4D">
          <w:rPr>
            <w:rStyle w:val="Hyperlink"/>
          </w:rPr>
          <w:t>AVG-privacyregels</w:t>
        </w:r>
        <w:r w:rsidR="000B6F4D" w:rsidRPr="000B6F4D">
          <w:rPr>
            <w:webHidden/>
          </w:rPr>
          <w:tab/>
        </w:r>
        <w:r w:rsidR="000B6F4D" w:rsidRPr="000B6F4D">
          <w:rPr>
            <w:webHidden/>
          </w:rPr>
          <w:fldChar w:fldCharType="begin"/>
        </w:r>
        <w:r w:rsidR="000B6F4D" w:rsidRPr="000B6F4D">
          <w:rPr>
            <w:webHidden/>
          </w:rPr>
          <w:instrText xml:space="preserve"> PAGEREF _Toc503266122 \h </w:instrText>
        </w:r>
        <w:r w:rsidR="000B6F4D" w:rsidRPr="000B6F4D">
          <w:rPr>
            <w:webHidden/>
          </w:rPr>
        </w:r>
        <w:r w:rsidR="000B6F4D" w:rsidRPr="000B6F4D">
          <w:rPr>
            <w:webHidden/>
          </w:rPr>
          <w:fldChar w:fldCharType="separate"/>
        </w:r>
        <w:r w:rsidR="000377C9">
          <w:rPr>
            <w:webHidden/>
          </w:rPr>
          <w:t>17</w:t>
        </w:r>
        <w:r w:rsidR="000B6F4D" w:rsidRPr="000B6F4D">
          <w:rPr>
            <w:webHidden/>
          </w:rPr>
          <w:fldChar w:fldCharType="end"/>
        </w:r>
      </w:hyperlink>
    </w:p>
    <w:p w14:paraId="75D022F6" w14:textId="77777777" w:rsidR="000B6F4D" w:rsidRPr="000B6F4D" w:rsidRDefault="00C837D3">
      <w:pPr>
        <w:pStyle w:val="Inhopg1"/>
        <w:tabs>
          <w:tab w:val="left" w:pos="480"/>
        </w:tabs>
        <w:rPr>
          <w:rFonts w:eastAsiaTheme="minorEastAsia"/>
          <w:b w:val="0"/>
          <w:sz w:val="22"/>
          <w:szCs w:val="22"/>
        </w:rPr>
      </w:pPr>
      <w:hyperlink w:anchor="_Toc503266123" w:history="1">
        <w:r w:rsidR="000B6F4D" w:rsidRPr="000B6F4D">
          <w:rPr>
            <w:rStyle w:val="Hyperlink"/>
          </w:rPr>
          <w:t>7</w:t>
        </w:r>
        <w:r w:rsidR="000B6F4D" w:rsidRPr="000B6F4D">
          <w:rPr>
            <w:rFonts w:eastAsiaTheme="minorEastAsia"/>
            <w:b w:val="0"/>
            <w:sz w:val="22"/>
            <w:szCs w:val="22"/>
          </w:rPr>
          <w:tab/>
        </w:r>
        <w:r w:rsidR="000B6F4D" w:rsidRPr="000B6F4D">
          <w:rPr>
            <w:rStyle w:val="Hyperlink"/>
          </w:rPr>
          <w:t>Arbeidsrecht en varia</w:t>
        </w:r>
        <w:r w:rsidR="000B6F4D" w:rsidRPr="000B6F4D">
          <w:rPr>
            <w:webHidden/>
          </w:rPr>
          <w:tab/>
        </w:r>
        <w:r w:rsidR="000B6F4D" w:rsidRPr="000B6F4D">
          <w:rPr>
            <w:webHidden/>
          </w:rPr>
          <w:fldChar w:fldCharType="begin"/>
        </w:r>
        <w:r w:rsidR="000B6F4D" w:rsidRPr="000B6F4D">
          <w:rPr>
            <w:webHidden/>
          </w:rPr>
          <w:instrText xml:space="preserve"> PAGEREF _Toc503266123 \h </w:instrText>
        </w:r>
        <w:r w:rsidR="000B6F4D" w:rsidRPr="000B6F4D">
          <w:rPr>
            <w:webHidden/>
          </w:rPr>
        </w:r>
        <w:r w:rsidR="000B6F4D" w:rsidRPr="000B6F4D">
          <w:rPr>
            <w:webHidden/>
          </w:rPr>
          <w:fldChar w:fldCharType="separate"/>
        </w:r>
        <w:r w:rsidR="000377C9">
          <w:rPr>
            <w:webHidden/>
          </w:rPr>
          <w:t>19</w:t>
        </w:r>
        <w:r w:rsidR="000B6F4D" w:rsidRPr="000B6F4D">
          <w:rPr>
            <w:webHidden/>
          </w:rPr>
          <w:fldChar w:fldCharType="end"/>
        </w:r>
      </w:hyperlink>
    </w:p>
    <w:p w14:paraId="4CDA2177" w14:textId="77777777" w:rsidR="000B6F4D" w:rsidRPr="000B6F4D" w:rsidRDefault="00C837D3">
      <w:pPr>
        <w:pStyle w:val="Inhopg2"/>
        <w:tabs>
          <w:tab w:val="left" w:pos="880"/>
          <w:tab w:val="right" w:leader="dot" w:pos="9062"/>
        </w:tabs>
        <w:rPr>
          <w:rFonts w:eastAsiaTheme="minorEastAsia" w:cs="Arial"/>
          <w:noProof/>
          <w:szCs w:val="22"/>
        </w:rPr>
      </w:pPr>
      <w:hyperlink w:anchor="_Toc503266124" w:history="1">
        <w:r w:rsidR="000B6F4D" w:rsidRPr="000B6F4D">
          <w:rPr>
            <w:rStyle w:val="Hyperlink"/>
            <w:rFonts w:cs="Arial"/>
            <w:noProof/>
            <w:szCs w:val="22"/>
          </w:rPr>
          <w:t>7.1</w:t>
        </w:r>
        <w:r w:rsidR="000B6F4D" w:rsidRPr="000B6F4D">
          <w:rPr>
            <w:rFonts w:eastAsiaTheme="minorEastAsia" w:cs="Arial"/>
            <w:noProof/>
            <w:szCs w:val="22"/>
          </w:rPr>
          <w:tab/>
        </w:r>
        <w:r w:rsidR="000B6F4D" w:rsidRPr="000B6F4D">
          <w:rPr>
            <w:rStyle w:val="Hyperlink"/>
            <w:rFonts w:cs="Arial"/>
            <w:noProof/>
            <w:szCs w:val="22"/>
          </w:rPr>
          <w:t>Wijzigingen Wet Minimumloon en minimumvakantiebijslag</w:t>
        </w:r>
        <w:r w:rsidR="000B6F4D" w:rsidRPr="000B6F4D">
          <w:rPr>
            <w:rFonts w:cs="Arial"/>
            <w:noProof/>
            <w:webHidden/>
            <w:szCs w:val="22"/>
          </w:rPr>
          <w:tab/>
        </w:r>
        <w:r w:rsidR="000B6F4D" w:rsidRPr="000B6F4D">
          <w:rPr>
            <w:rFonts w:cs="Arial"/>
            <w:noProof/>
            <w:webHidden/>
            <w:szCs w:val="22"/>
          </w:rPr>
          <w:fldChar w:fldCharType="begin"/>
        </w:r>
        <w:r w:rsidR="000B6F4D" w:rsidRPr="000B6F4D">
          <w:rPr>
            <w:rFonts w:cs="Arial"/>
            <w:noProof/>
            <w:webHidden/>
            <w:szCs w:val="22"/>
          </w:rPr>
          <w:instrText xml:space="preserve"> PAGEREF _Toc503266124 \h </w:instrText>
        </w:r>
        <w:r w:rsidR="000B6F4D" w:rsidRPr="000B6F4D">
          <w:rPr>
            <w:rFonts w:cs="Arial"/>
            <w:noProof/>
            <w:webHidden/>
            <w:szCs w:val="22"/>
          </w:rPr>
        </w:r>
        <w:r w:rsidR="000B6F4D" w:rsidRPr="000B6F4D">
          <w:rPr>
            <w:rFonts w:cs="Arial"/>
            <w:noProof/>
            <w:webHidden/>
            <w:szCs w:val="22"/>
          </w:rPr>
          <w:fldChar w:fldCharType="separate"/>
        </w:r>
        <w:r w:rsidR="000377C9">
          <w:rPr>
            <w:rFonts w:cs="Arial"/>
            <w:noProof/>
            <w:webHidden/>
            <w:szCs w:val="22"/>
          </w:rPr>
          <w:t>19</w:t>
        </w:r>
        <w:r w:rsidR="000B6F4D" w:rsidRPr="000B6F4D">
          <w:rPr>
            <w:rFonts w:cs="Arial"/>
            <w:noProof/>
            <w:webHidden/>
            <w:szCs w:val="22"/>
          </w:rPr>
          <w:fldChar w:fldCharType="end"/>
        </w:r>
      </w:hyperlink>
    </w:p>
    <w:p w14:paraId="6742B3DC" w14:textId="77777777" w:rsidR="000B6F4D" w:rsidRPr="000B6F4D" w:rsidRDefault="00C837D3">
      <w:pPr>
        <w:pStyle w:val="Inhopg3"/>
        <w:tabs>
          <w:tab w:val="left" w:pos="1320"/>
          <w:tab w:val="right" w:leader="dot" w:pos="9062"/>
        </w:tabs>
        <w:rPr>
          <w:rFonts w:ascii="Arial" w:eastAsiaTheme="minorEastAsia" w:hAnsi="Arial" w:cs="Arial"/>
          <w:noProof/>
          <w:sz w:val="22"/>
          <w:szCs w:val="22"/>
        </w:rPr>
      </w:pPr>
      <w:hyperlink w:anchor="_Toc503266125" w:history="1">
        <w:r w:rsidR="000B6F4D" w:rsidRPr="000B6F4D">
          <w:rPr>
            <w:rStyle w:val="Hyperlink"/>
            <w:rFonts w:ascii="Arial" w:hAnsi="Arial" w:cs="Arial"/>
            <w:noProof/>
            <w:sz w:val="22"/>
            <w:szCs w:val="22"/>
          </w:rPr>
          <w:t>7.1.1</w:t>
        </w:r>
        <w:r w:rsidR="000B6F4D" w:rsidRPr="000B6F4D">
          <w:rPr>
            <w:rFonts w:ascii="Arial" w:eastAsiaTheme="minorEastAsia" w:hAnsi="Arial" w:cs="Arial"/>
            <w:noProof/>
            <w:sz w:val="22"/>
            <w:szCs w:val="22"/>
          </w:rPr>
          <w:tab/>
        </w:r>
        <w:r w:rsidR="000B6F4D" w:rsidRPr="000B6F4D">
          <w:rPr>
            <w:rStyle w:val="Hyperlink"/>
            <w:rFonts w:ascii="Arial" w:hAnsi="Arial" w:cs="Arial"/>
            <w:noProof/>
            <w:sz w:val="22"/>
            <w:szCs w:val="22"/>
          </w:rPr>
          <w:t>Minimumloon bij overwerk (meerwerk)</w:t>
        </w:r>
        <w:r w:rsidR="000B6F4D" w:rsidRPr="000B6F4D">
          <w:rPr>
            <w:rFonts w:ascii="Arial" w:hAnsi="Arial" w:cs="Arial"/>
            <w:noProof/>
            <w:webHidden/>
            <w:sz w:val="22"/>
            <w:szCs w:val="22"/>
          </w:rPr>
          <w:tab/>
        </w:r>
        <w:r w:rsidR="000B6F4D" w:rsidRPr="000B6F4D">
          <w:rPr>
            <w:rFonts w:ascii="Arial" w:hAnsi="Arial" w:cs="Arial"/>
            <w:noProof/>
            <w:webHidden/>
            <w:sz w:val="22"/>
            <w:szCs w:val="22"/>
          </w:rPr>
          <w:fldChar w:fldCharType="begin"/>
        </w:r>
        <w:r w:rsidR="000B6F4D" w:rsidRPr="000B6F4D">
          <w:rPr>
            <w:rFonts w:ascii="Arial" w:hAnsi="Arial" w:cs="Arial"/>
            <w:noProof/>
            <w:webHidden/>
            <w:sz w:val="22"/>
            <w:szCs w:val="22"/>
          </w:rPr>
          <w:instrText xml:space="preserve"> PAGEREF _Toc503266125 \h </w:instrText>
        </w:r>
        <w:r w:rsidR="000B6F4D" w:rsidRPr="000B6F4D">
          <w:rPr>
            <w:rFonts w:ascii="Arial" w:hAnsi="Arial" w:cs="Arial"/>
            <w:noProof/>
            <w:webHidden/>
            <w:sz w:val="22"/>
            <w:szCs w:val="22"/>
          </w:rPr>
        </w:r>
        <w:r w:rsidR="000B6F4D" w:rsidRPr="000B6F4D">
          <w:rPr>
            <w:rFonts w:ascii="Arial" w:hAnsi="Arial" w:cs="Arial"/>
            <w:noProof/>
            <w:webHidden/>
            <w:sz w:val="22"/>
            <w:szCs w:val="22"/>
          </w:rPr>
          <w:fldChar w:fldCharType="separate"/>
        </w:r>
        <w:r w:rsidR="000377C9">
          <w:rPr>
            <w:rFonts w:ascii="Arial" w:hAnsi="Arial" w:cs="Arial"/>
            <w:noProof/>
            <w:webHidden/>
            <w:sz w:val="22"/>
            <w:szCs w:val="22"/>
          </w:rPr>
          <w:t>19</w:t>
        </w:r>
        <w:r w:rsidR="000B6F4D" w:rsidRPr="000B6F4D">
          <w:rPr>
            <w:rFonts w:ascii="Arial" w:hAnsi="Arial" w:cs="Arial"/>
            <w:noProof/>
            <w:webHidden/>
            <w:sz w:val="22"/>
            <w:szCs w:val="22"/>
          </w:rPr>
          <w:fldChar w:fldCharType="end"/>
        </w:r>
      </w:hyperlink>
    </w:p>
    <w:p w14:paraId="04FAF2C4" w14:textId="77777777" w:rsidR="000B6F4D" w:rsidRPr="000B6F4D" w:rsidRDefault="00C837D3">
      <w:pPr>
        <w:pStyle w:val="Inhopg3"/>
        <w:tabs>
          <w:tab w:val="left" w:pos="1320"/>
          <w:tab w:val="right" w:leader="dot" w:pos="9062"/>
        </w:tabs>
        <w:rPr>
          <w:rFonts w:ascii="Arial" w:eastAsiaTheme="minorEastAsia" w:hAnsi="Arial" w:cs="Arial"/>
          <w:noProof/>
          <w:sz w:val="22"/>
          <w:szCs w:val="22"/>
        </w:rPr>
      </w:pPr>
      <w:hyperlink w:anchor="_Toc503266126" w:history="1">
        <w:r w:rsidR="000B6F4D" w:rsidRPr="000B6F4D">
          <w:rPr>
            <w:rStyle w:val="Hyperlink"/>
            <w:rFonts w:ascii="Arial" w:hAnsi="Arial" w:cs="Arial"/>
            <w:noProof/>
            <w:sz w:val="22"/>
            <w:szCs w:val="22"/>
          </w:rPr>
          <w:t>7.1.2</w:t>
        </w:r>
        <w:r w:rsidR="000B6F4D" w:rsidRPr="000B6F4D">
          <w:rPr>
            <w:rFonts w:ascii="Arial" w:eastAsiaTheme="minorEastAsia" w:hAnsi="Arial" w:cs="Arial"/>
            <w:noProof/>
            <w:sz w:val="22"/>
            <w:szCs w:val="22"/>
          </w:rPr>
          <w:tab/>
        </w:r>
        <w:r w:rsidR="000B6F4D" w:rsidRPr="000B6F4D">
          <w:rPr>
            <w:rStyle w:val="Hyperlink"/>
            <w:rFonts w:ascii="Arial" w:hAnsi="Arial" w:cs="Arial"/>
            <w:noProof/>
            <w:sz w:val="22"/>
            <w:szCs w:val="22"/>
          </w:rPr>
          <w:t>Minimumloon bij stukloon</w:t>
        </w:r>
        <w:r w:rsidR="000B6F4D" w:rsidRPr="000B6F4D">
          <w:rPr>
            <w:rFonts w:ascii="Arial" w:hAnsi="Arial" w:cs="Arial"/>
            <w:noProof/>
            <w:webHidden/>
            <w:sz w:val="22"/>
            <w:szCs w:val="22"/>
          </w:rPr>
          <w:tab/>
        </w:r>
        <w:r w:rsidR="000B6F4D" w:rsidRPr="000B6F4D">
          <w:rPr>
            <w:rFonts w:ascii="Arial" w:hAnsi="Arial" w:cs="Arial"/>
            <w:noProof/>
            <w:webHidden/>
            <w:sz w:val="22"/>
            <w:szCs w:val="22"/>
          </w:rPr>
          <w:fldChar w:fldCharType="begin"/>
        </w:r>
        <w:r w:rsidR="000B6F4D" w:rsidRPr="000B6F4D">
          <w:rPr>
            <w:rFonts w:ascii="Arial" w:hAnsi="Arial" w:cs="Arial"/>
            <w:noProof/>
            <w:webHidden/>
            <w:sz w:val="22"/>
            <w:szCs w:val="22"/>
          </w:rPr>
          <w:instrText xml:space="preserve"> PAGEREF _Toc503266126 \h </w:instrText>
        </w:r>
        <w:r w:rsidR="000B6F4D" w:rsidRPr="000B6F4D">
          <w:rPr>
            <w:rFonts w:ascii="Arial" w:hAnsi="Arial" w:cs="Arial"/>
            <w:noProof/>
            <w:webHidden/>
            <w:sz w:val="22"/>
            <w:szCs w:val="22"/>
          </w:rPr>
        </w:r>
        <w:r w:rsidR="000B6F4D" w:rsidRPr="000B6F4D">
          <w:rPr>
            <w:rFonts w:ascii="Arial" w:hAnsi="Arial" w:cs="Arial"/>
            <w:noProof/>
            <w:webHidden/>
            <w:sz w:val="22"/>
            <w:szCs w:val="22"/>
          </w:rPr>
          <w:fldChar w:fldCharType="separate"/>
        </w:r>
        <w:r w:rsidR="000377C9">
          <w:rPr>
            <w:rFonts w:ascii="Arial" w:hAnsi="Arial" w:cs="Arial"/>
            <w:noProof/>
            <w:webHidden/>
            <w:sz w:val="22"/>
            <w:szCs w:val="22"/>
          </w:rPr>
          <w:t>19</w:t>
        </w:r>
        <w:r w:rsidR="000B6F4D" w:rsidRPr="000B6F4D">
          <w:rPr>
            <w:rFonts w:ascii="Arial" w:hAnsi="Arial" w:cs="Arial"/>
            <w:noProof/>
            <w:webHidden/>
            <w:sz w:val="22"/>
            <w:szCs w:val="22"/>
          </w:rPr>
          <w:fldChar w:fldCharType="end"/>
        </w:r>
      </w:hyperlink>
    </w:p>
    <w:p w14:paraId="2A3FF5A3" w14:textId="77777777" w:rsidR="000B6F4D" w:rsidRPr="000B6F4D" w:rsidRDefault="00C837D3">
      <w:pPr>
        <w:pStyle w:val="Inhopg3"/>
        <w:tabs>
          <w:tab w:val="left" w:pos="1320"/>
          <w:tab w:val="right" w:leader="dot" w:pos="9062"/>
        </w:tabs>
        <w:rPr>
          <w:rFonts w:ascii="Arial" w:eastAsiaTheme="minorEastAsia" w:hAnsi="Arial" w:cs="Arial"/>
          <w:noProof/>
          <w:sz w:val="22"/>
          <w:szCs w:val="22"/>
        </w:rPr>
      </w:pPr>
      <w:hyperlink w:anchor="_Toc503266127" w:history="1">
        <w:r w:rsidR="000B6F4D" w:rsidRPr="000B6F4D">
          <w:rPr>
            <w:rStyle w:val="Hyperlink"/>
            <w:rFonts w:ascii="Arial" w:hAnsi="Arial" w:cs="Arial"/>
            <w:noProof/>
            <w:sz w:val="22"/>
            <w:szCs w:val="22"/>
          </w:rPr>
          <w:t>7.1.3</w:t>
        </w:r>
        <w:r w:rsidR="000B6F4D" w:rsidRPr="000B6F4D">
          <w:rPr>
            <w:rFonts w:ascii="Arial" w:eastAsiaTheme="minorEastAsia" w:hAnsi="Arial" w:cs="Arial"/>
            <w:noProof/>
            <w:sz w:val="22"/>
            <w:szCs w:val="22"/>
          </w:rPr>
          <w:tab/>
        </w:r>
        <w:r w:rsidR="000B6F4D" w:rsidRPr="000B6F4D">
          <w:rPr>
            <w:rStyle w:val="Hyperlink"/>
            <w:rFonts w:ascii="Arial" w:hAnsi="Arial" w:cs="Arial"/>
            <w:noProof/>
            <w:sz w:val="22"/>
            <w:szCs w:val="22"/>
          </w:rPr>
          <w:t>Minimumloon voor opdrachtnemers</w:t>
        </w:r>
        <w:r w:rsidR="000B6F4D" w:rsidRPr="000B6F4D">
          <w:rPr>
            <w:rFonts w:ascii="Arial" w:hAnsi="Arial" w:cs="Arial"/>
            <w:noProof/>
            <w:webHidden/>
            <w:sz w:val="22"/>
            <w:szCs w:val="22"/>
          </w:rPr>
          <w:tab/>
        </w:r>
        <w:r w:rsidR="000B6F4D" w:rsidRPr="000B6F4D">
          <w:rPr>
            <w:rFonts w:ascii="Arial" w:hAnsi="Arial" w:cs="Arial"/>
            <w:noProof/>
            <w:webHidden/>
            <w:sz w:val="22"/>
            <w:szCs w:val="22"/>
          </w:rPr>
          <w:fldChar w:fldCharType="begin"/>
        </w:r>
        <w:r w:rsidR="000B6F4D" w:rsidRPr="000B6F4D">
          <w:rPr>
            <w:rFonts w:ascii="Arial" w:hAnsi="Arial" w:cs="Arial"/>
            <w:noProof/>
            <w:webHidden/>
            <w:sz w:val="22"/>
            <w:szCs w:val="22"/>
          </w:rPr>
          <w:instrText xml:space="preserve"> PAGEREF _Toc503266127 \h </w:instrText>
        </w:r>
        <w:r w:rsidR="000B6F4D" w:rsidRPr="000B6F4D">
          <w:rPr>
            <w:rFonts w:ascii="Arial" w:hAnsi="Arial" w:cs="Arial"/>
            <w:noProof/>
            <w:webHidden/>
            <w:sz w:val="22"/>
            <w:szCs w:val="22"/>
          </w:rPr>
        </w:r>
        <w:r w:rsidR="000B6F4D" w:rsidRPr="000B6F4D">
          <w:rPr>
            <w:rFonts w:ascii="Arial" w:hAnsi="Arial" w:cs="Arial"/>
            <w:noProof/>
            <w:webHidden/>
            <w:sz w:val="22"/>
            <w:szCs w:val="22"/>
          </w:rPr>
          <w:fldChar w:fldCharType="separate"/>
        </w:r>
        <w:r w:rsidR="000377C9">
          <w:rPr>
            <w:rFonts w:ascii="Arial" w:hAnsi="Arial" w:cs="Arial"/>
            <w:noProof/>
            <w:webHidden/>
            <w:sz w:val="22"/>
            <w:szCs w:val="22"/>
          </w:rPr>
          <w:t>19</w:t>
        </w:r>
        <w:r w:rsidR="000B6F4D" w:rsidRPr="000B6F4D">
          <w:rPr>
            <w:rFonts w:ascii="Arial" w:hAnsi="Arial" w:cs="Arial"/>
            <w:noProof/>
            <w:webHidden/>
            <w:sz w:val="22"/>
            <w:szCs w:val="22"/>
          </w:rPr>
          <w:fldChar w:fldCharType="end"/>
        </w:r>
      </w:hyperlink>
    </w:p>
    <w:p w14:paraId="72BF3D09" w14:textId="77777777" w:rsidR="000B6F4D" w:rsidRPr="000B6F4D" w:rsidRDefault="00C837D3">
      <w:pPr>
        <w:pStyle w:val="Inhopg2"/>
        <w:tabs>
          <w:tab w:val="left" w:pos="880"/>
          <w:tab w:val="right" w:leader="dot" w:pos="9062"/>
        </w:tabs>
        <w:rPr>
          <w:rFonts w:eastAsiaTheme="minorEastAsia" w:cs="Arial"/>
          <w:noProof/>
          <w:szCs w:val="22"/>
        </w:rPr>
      </w:pPr>
      <w:hyperlink w:anchor="_Toc503266128" w:history="1">
        <w:r w:rsidR="000B6F4D" w:rsidRPr="000B6F4D">
          <w:rPr>
            <w:rStyle w:val="Hyperlink"/>
            <w:rFonts w:cs="Arial"/>
            <w:noProof/>
            <w:szCs w:val="22"/>
          </w:rPr>
          <w:t>7.2</w:t>
        </w:r>
        <w:r w:rsidR="000B6F4D" w:rsidRPr="000B6F4D">
          <w:rPr>
            <w:rFonts w:eastAsiaTheme="minorEastAsia" w:cs="Arial"/>
            <w:noProof/>
            <w:szCs w:val="22"/>
          </w:rPr>
          <w:tab/>
        </w:r>
        <w:r w:rsidR="000B6F4D" w:rsidRPr="000B6F4D">
          <w:rPr>
            <w:rStyle w:val="Hyperlink"/>
            <w:rFonts w:cs="Arial"/>
            <w:noProof/>
            <w:szCs w:val="22"/>
          </w:rPr>
          <w:t>Vakantietoeslag over overwerkloon vanaf 2018</w:t>
        </w:r>
        <w:r w:rsidR="000B6F4D" w:rsidRPr="000B6F4D">
          <w:rPr>
            <w:rFonts w:cs="Arial"/>
            <w:noProof/>
            <w:webHidden/>
            <w:szCs w:val="22"/>
          </w:rPr>
          <w:tab/>
        </w:r>
        <w:r w:rsidR="000B6F4D" w:rsidRPr="000B6F4D">
          <w:rPr>
            <w:rFonts w:cs="Arial"/>
            <w:noProof/>
            <w:webHidden/>
            <w:szCs w:val="22"/>
          </w:rPr>
          <w:fldChar w:fldCharType="begin"/>
        </w:r>
        <w:r w:rsidR="000B6F4D" w:rsidRPr="000B6F4D">
          <w:rPr>
            <w:rFonts w:cs="Arial"/>
            <w:noProof/>
            <w:webHidden/>
            <w:szCs w:val="22"/>
          </w:rPr>
          <w:instrText xml:space="preserve"> PAGEREF _Toc503266128 \h </w:instrText>
        </w:r>
        <w:r w:rsidR="000B6F4D" w:rsidRPr="000B6F4D">
          <w:rPr>
            <w:rFonts w:cs="Arial"/>
            <w:noProof/>
            <w:webHidden/>
            <w:szCs w:val="22"/>
          </w:rPr>
        </w:r>
        <w:r w:rsidR="000B6F4D" w:rsidRPr="000B6F4D">
          <w:rPr>
            <w:rFonts w:cs="Arial"/>
            <w:noProof/>
            <w:webHidden/>
            <w:szCs w:val="22"/>
          </w:rPr>
          <w:fldChar w:fldCharType="separate"/>
        </w:r>
        <w:r w:rsidR="000377C9">
          <w:rPr>
            <w:rFonts w:cs="Arial"/>
            <w:noProof/>
            <w:webHidden/>
            <w:szCs w:val="22"/>
          </w:rPr>
          <w:t>20</w:t>
        </w:r>
        <w:r w:rsidR="000B6F4D" w:rsidRPr="000B6F4D">
          <w:rPr>
            <w:rFonts w:cs="Arial"/>
            <w:noProof/>
            <w:webHidden/>
            <w:szCs w:val="22"/>
          </w:rPr>
          <w:fldChar w:fldCharType="end"/>
        </w:r>
      </w:hyperlink>
    </w:p>
    <w:p w14:paraId="2D9585C5" w14:textId="77777777" w:rsidR="000B6F4D" w:rsidRPr="000B6F4D" w:rsidRDefault="00C837D3">
      <w:pPr>
        <w:pStyle w:val="Inhopg2"/>
        <w:tabs>
          <w:tab w:val="left" w:pos="880"/>
          <w:tab w:val="right" w:leader="dot" w:pos="9062"/>
        </w:tabs>
        <w:rPr>
          <w:rFonts w:eastAsiaTheme="minorEastAsia" w:cs="Arial"/>
          <w:noProof/>
          <w:szCs w:val="22"/>
        </w:rPr>
      </w:pPr>
      <w:hyperlink w:anchor="_Toc503266129" w:history="1">
        <w:r w:rsidR="000B6F4D" w:rsidRPr="000B6F4D">
          <w:rPr>
            <w:rStyle w:val="Hyperlink"/>
            <w:rFonts w:cs="Arial"/>
            <w:noProof/>
            <w:szCs w:val="22"/>
          </w:rPr>
          <w:t>7.3</w:t>
        </w:r>
        <w:r w:rsidR="000B6F4D" w:rsidRPr="000B6F4D">
          <w:rPr>
            <w:rFonts w:eastAsiaTheme="minorEastAsia" w:cs="Arial"/>
            <w:noProof/>
            <w:szCs w:val="22"/>
          </w:rPr>
          <w:tab/>
        </w:r>
        <w:r w:rsidR="000B6F4D" w:rsidRPr="000B6F4D">
          <w:rPr>
            <w:rStyle w:val="Hyperlink"/>
            <w:rFonts w:cs="Arial"/>
            <w:noProof/>
            <w:szCs w:val="22"/>
          </w:rPr>
          <w:t>Transitievergoeding bij ontslag per 2018 omhoog</w:t>
        </w:r>
        <w:r w:rsidR="000B6F4D" w:rsidRPr="000B6F4D">
          <w:rPr>
            <w:rFonts w:cs="Arial"/>
            <w:noProof/>
            <w:webHidden/>
            <w:szCs w:val="22"/>
          </w:rPr>
          <w:tab/>
        </w:r>
        <w:r w:rsidR="000B6F4D" w:rsidRPr="000B6F4D">
          <w:rPr>
            <w:rFonts w:cs="Arial"/>
            <w:noProof/>
            <w:webHidden/>
            <w:szCs w:val="22"/>
          </w:rPr>
          <w:fldChar w:fldCharType="begin"/>
        </w:r>
        <w:r w:rsidR="000B6F4D" w:rsidRPr="000B6F4D">
          <w:rPr>
            <w:rFonts w:cs="Arial"/>
            <w:noProof/>
            <w:webHidden/>
            <w:szCs w:val="22"/>
          </w:rPr>
          <w:instrText xml:space="preserve"> PAGEREF _Toc503266129 \h </w:instrText>
        </w:r>
        <w:r w:rsidR="000B6F4D" w:rsidRPr="000B6F4D">
          <w:rPr>
            <w:rFonts w:cs="Arial"/>
            <w:noProof/>
            <w:webHidden/>
            <w:szCs w:val="22"/>
          </w:rPr>
        </w:r>
        <w:r w:rsidR="000B6F4D" w:rsidRPr="000B6F4D">
          <w:rPr>
            <w:rFonts w:cs="Arial"/>
            <w:noProof/>
            <w:webHidden/>
            <w:szCs w:val="22"/>
          </w:rPr>
          <w:fldChar w:fldCharType="separate"/>
        </w:r>
        <w:r w:rsidR="000377C9">
          <w:rPr>
            <w:rFonts w:cs="Arial"/>
            <w:noProof/>
            <w:webHidden/>
            <w:szCs w:val="22"/>
          </w:rPr>
          <w:t>20</w:t>
        </w:r>
        <w:r w:rsidR="000B6F4D" w:rsidRPr="000B6F4D">
          <w:rPr>
            <w:rFonts w:cs="Arial"/>
            <w:noProof/>
            <w:webHidden/>
            <w:szCs w:val="22"/>
          </w:rPr>
          <w:fldChar w:fldCharType="end"/>
        </w:r>
      </w:hyperlink>
    </w:p>
    <w:p w14:paraId="77C2F2E6" w14:textId="77777777" w:rsidR="00F272F4" w:rsidRPr="00A14C21" w:rsidRDefault="00F272F4" w:rsidP="004C7AA5">
      <w:pPr>
        <w:rPr>
          <w:rFonts w:ascii="Arial" w:hAnsi="Arial" w:cs="Arial"/>
          <w:sz w:val="20"/>
          <w:szCs w:val="20"/>
        </w:rPr>
      </w:pPr>
      <w:r w:rsidRPr="000B6F4D">
        <w:rPr>
          <w:rFonts w:ascii="Arial" w:hAnsi="Arial" w:cs="Arial"/>
          <w:b/>
          <w:bCs/>
          <w:sz w:val="20"/>
          <w:szCs w:val="20"/>
        </w:rPr>
        <w:fldChar w:fldCharType="end"/>
      </w:r>
    </w:p>
    <w:bookmarkEnd w:id="1"/>
    <w:p w14:paraId="030934E1" w14:textId="77777777" w:rsidR="00EE2FC7" w:rsidRPr="00A14C21" w:rsidRDefault="00AB7B10" w:rsidP="00672D66">
      <w:pPr>
        <w:pStyle w:val="Kop1"/>
        <w:rPr>
          <w:rFonts w:cs="Arial"/>
        </w:rPr>
      </w:pPr>
      <w:r w:rsidRPr="00A14C21">
        <w:rPr>
          <w:rFonts w:cs="Arial"/>
        </w:rPr>
        <w:br w:type="page"/>
      </w:r>
      <w:bookmarkStart w:id="2" w:name="_Toc503266087"/>
      <w:r w:rsidR="00672D66" w:rsidRPr="00A14C21">
        <w:rPr>
          <w:rFonts w:cs="Arial"/>
        </w:rPr>
        <w:lastRenderedPageBreak/>
        <w:t>Wet tegemoetkoming</w:t>
      </w:r>
      <w:r w:rsidR="005475A5" w:rsidRPr="00A14C21">
        <w:rPr>
          <w:rFonts w:cs="Arial"/>
        </w:rPr>
        <w:t>en</w:t>
      </w:r>
      <w:r w:rsidR="00672D66" w:rsidRPr="00A14C21">
        <w:rPr>
          <w:rFonts w:cs="Arial"/>
        </w:rPr>
        <w:t xml:space="preserve"> loondomein</w:t>
      </w:r>
      <w:bookmarkEnd w:id="2"/>
    </w:p>
    <w:p w14:paraId="133E555C" w14:textId="10073603" w:rsidR="00EE2FC7" w:rsidRPr="00A14C21" w:rsidRDefault="00672D66" w:rsidP="00672D66">
      <w:pPr>
        <w:rPr>
          <w:rFonts w:ascii="Arial" w:hAnsi="Arial" w:cs="Arial"/>
          <w:sz w:val="20"/>
          <w:szCs w:val="20"/>
        </w:rPr>
      </w:pPr>
      <w:r w:rsidRPr="00A14C21">
        <w:rPr>
          <w:rFonts w:ascii="Arial" w:hAnsi="Arial" w:cs="Arial"/>
          <w:sz w:val="20"/>
          <w:szCs w:val="20"/>
        </w:rPr>
        <w:t xml:space="preserve">De </w:t>
      </w:r>
      <w:r w:rsidR="006C5D6E">
        <w:rPr>
          <w:rFonts w:ascii="Arial" w:hAnsi="Arial" w:cs="Arial"/>
          <w:sz w:val="20"/>
          <w:szCs w:val="20"/>
        </w:rPr>
        <w:t>W</w:t>
      </w:r>
      <w:r w:rsidRPr="00A14C21">
        <w:rPr>
          <w:rFonts w:ascii="Arial" w:hAnsi="Arial" w:cs="Arial"/>
          <w:sz w:val="20"/>
          <w:szCs w:val="20"/>
        </w:rPr>
        <w:t>et tegemoetkoming</w:t>
      </w:r>
      <w:r w:rsidR="005475A5" w:rsidRPr="00A14C21">
        <w:rPr>
          <w:rFonts w:ascii="Arial" w:hAnsi="Arial" w:cs="Arial"/>
          <w:sz w:val="20"/>
          <w:szCs w:val="20"/>
        </w:rPr>
        <w:t>en</w:t>
      </w:r>
      <w:r w:rsidRPr="00A14C21">
        <w:rPr>
          <w:rFonts w:ascii="Arial" w:hAnsi="Arial" w:cs="Arial"/>
          <w:sz w:val="20"/>
          <w:szCs w:val="20"/>
        </w:rPr>
        <w:t xml:space="preserve"> loondomein bestaat uit twee onderdelen</w:t>
      </w:r>
      <w:r w:rsidR="00BA085F" w:rsidRPr="00A14C21">
        <w:rPr>
          <w:rFonts w:ascii="Arial" w:hAnsi="Arial" w:cs="Arial"/>
          <w:sz w:val="20"/>
          <w:szCs w:val="20"/>
        </w:rPr>
        <w:t>:</w:t>
      </w:r>
      <w:r w:rsidRPr="00A14C21">
        <w:rPr>
          <w:rFonts w:ascii="Arial" w:hAnsi="Arial" w:cs="Arial"/>
          <w:sz w:val="20"/>
          <w:szCs w:val="20"/>
        </w:rPr>
        <w:t xml:space="preserve"> </w:t>
      </w:r>
      <w:r w:rsidR="00BA085F" w:rsidRPr="00A14C21">
        <w:rPr>
          <w:rFonts w:ascii="Arial" w:hAnsi="Arial" w:cs="Arial"/>
          <w:sz w:val="20"/>
          <w:szCs w:val="20"/>
        </w:rPr>
        <w:t xml:space="preserve">1) </w:t>
      </w:r>
      <w:r w:rsidR="00CF7ACC" w:rsidRPr="00A14C21">
        <w:rPr>
          <w:rFonts w:ascii="Arial" w:hAnsi="Arial" w:cs="Arial"/>
          <w:sz w:val="20"/>
          <w:szCs w:val="20"/>
        </w:rPr>
        <w:t>het lage</w:t>
      </w:r>
      <w:r w:rsidR="00E947C9" w:rsidRPr="00A14C21">
        <w:rPr>
          <w:rFonts w:ascii="Arial" w:hAnsi="Arial" w:cs="Arial"/>
          <w:sz w:val="20"/>
          <w:szCs w:val="20"/>
        </w:rPr>
        <w:t>-</w:t>
      </w:r>
      <w:r w:rsidR="00CF7ACC" w:rsidRPr="00A14C21">
        <w:rPr>
          <w:rFonts w:ascii="Arial" w:hAnsi="Arial" w:cs="Arial"/>
          <w:sz w:val="20"/>
          <w:szCs w:val="20"/>
        </w:rPr>
        <w:t xml:space="preserve">inkomensvoordeel </w:t>
      </w:r>
      <w:r w:rsidRPr="00A14C21">
        <w:rPr>
          <w:rFonts w:ascii="Arial" w:hAnsi="Arial" w:cs="Arial"/>
          <w:sz w:val="20"/>
          <w:szCs w:val="20"/>
        </w:rPr>
        <w:t>en</w:t>
      </w:r>
      <w:r w:rsidR="00BA085F" w:rsidRPr="00A14C21">
        <w:rPr>
          <w:rFonts w:ascii="Arial" w:hAnsi="Arial" w:cs="Arial"/>
          <w:sz w:val="20"/>
          <w:szCs w:val="20"/>
        </w:rPr>
        <w:t xml:space="preserve"> 2) </w:t>
      </w:r>
      <w:r w:rsidR="00E947C9" w:rsidRPr="00A14C21">
        <w:rPr>
          <w:rFonts w:ascii="Arial" w:hAnsi="Arial" w:cs="Arial"/>
          <w:sz w:val="20"/>
          <w:szCs w:val="20"/>
        </w:rPr>
        <w:t xml:space="preserve">het </w:t>
      </w:r>
      <w:r w:rsidR="00CF7ACC" w:rsidRPr="00A14C21">
        <w:rPr>
          <w:rFonts w:ascii="Arial" w:hAnsi="Arial" w:cs="Arial"/>
          <w:sz w:val="20"/>
          <w:szCs w:val="20"/>
        </w:rPr>
        <w:t>loonkostenvoordeel</w:t>
      </w:r>
      <w:r w:rsidRPr="00A14C21">
        <w:rPr>
          <w:rFonts w:ascii="Arial" w:hAnsi="Arial" w:cs="Arial"/>
          <w:sz w:val="20"/>
          <w:szCs w:val="20"/>
        </w:rPr>
        <w:t xml:space="preserve">. Het lage-inkomensvoordeel (LIV) is ingevoerd per 1 januari 2017. Met ingang van 2018 wordt het loonkostenvoordeel </w:t>
      </w:r>
      <w:r w:rsidR="009F030D" w:rsidRPr="00A14C21">
        <w:rPr>
          <w:rFonts w:ascii="Arial" w:hAnsi="Arial" w:cs="Arial"/>
          <w:sz w:val="20"/>
          <w:szCs w:val="20"/>
        </w:rPr>
        <w:t xml:space="preserve">(LKV) </w:t>
      </w:r>
      <w:r w:rsidRPr="00A14C21">
        <w:rPr>
          <w:rFonts w:ascii="Arial" w:hAnsi="Arial" w:cs="Arial"/>
          <w:sz w:val="20"/>
          <w:szCs w:val="20"/>
        </w:rPr>
        <w:t xml:space="preserve">ingevoerd en </w:t>
      </w:r>
      <w:r w:rsidR="009F030D" w:rsidRPr="00A14C21">
        <w:rPr>
          <w:rFonts w:ascii="Arial" w:hAnsi="Arial" w:cs="Arial"/>
          <w:sz w:val="20"/>
          <w:szCs w:val="20"/>
        </w:rPr>
        <w:t>het j</w:t>
      </w:r>
      <w:r w:rsidRPr="00A14C21">
        <w:rPr>
          <w:rFonts w:ascii="Arial" w:hAnsi="Arial" w:cs="Arial"/>
          <w:sz w:val="20"/>
          <w:szCs w:val="20"/>
        </w:rPr>
        <w:t xml:space="preserve">eugd-LIV.  </w:t>
      </w:r>
    </w:p>
    <w:p w14:paraId="595D780C" w14:textId="77777777" w:rsidR="00672D66" w:rsidRPr="00A14C21" w:rsidRDefault="00672D66" w:rsidP="00D209BD">
      <w:pPr>
        <w:pStyle w:val="Geenafstand"/>
        <w:rPr>
          <w:rFonts w:ascii="Arial" w:hAnsi="Arial" w:cs="Arial"/>
          <w:sz w:val="20"/>
          <w:szCs w:val="20"/>
        </w:rPr>
      </w:pPr>
    </w:p>
    <w:p w14:paraId="71D35C18" w14:textId="160FC2CA" w:rsidR="00CF7ACC" w:rsidRPr="00A14C21" w:rsidRDefault="00CF7ACC" w:rsidP="00CF7ACC">
      <w:pPr>
        <w:pStyle w:val="Kop2"/>
        <w:rPr>
          <w:rFonts w:cs="Arial"/>
        </w:rPr>
      </w:pPr>
      <w:bookmarkStart w:id="3" w:name="_Toc503266088"/>
      <w:r w:rsidRPr="00A14C21">
        <w:rPr>
          <w:rFonts w:cs="Arial"/>
        </w:rPr>
        <w:t>Lage</w:t>
      </w:r>
      <w:r w:rsidR="00E947C9" w:rsidRPr="00A14C21">
        <w:rPr>
          <w:rFonts w:cs="Arial"/>
        </w:rPr>
        <w:t>-</w:t>
      </w:r>
      <w:r w:rsidRPr="00A14C21">
        <w:rPr>
          <w:rFonts w:cs="Arial"/>
        </w:rPr>
        <w:t>inkomensvoordeel</w:t>
      </w:r>
      <w:bookmarkEnd w:id="3"/>
    </w:p>
    <w:p w14:paraId="5480E899" w14:textId="77777777" w:rsidR="00CF7ACC" w:rsidRPr="00A14C21" w:rsidRDefault="00CF7ACC" w:rsidP="00CF7ACC">
      <w:pPr>
        <w:rPr>
          <w:rFonts w:ascii="Arial" w:hAnsi="Arial" w:cs="Arial"/>
        </w:rPr>
      </w:pPr>
    </w:p>
    <w:p w14:paraId="7068145D" w14:textId="2DCA4147" w:rsidR="00CF7ACC" w:rsidRPr="00A14C21" w:rsidRDefault="00CF7ACC" w:rsidP="00CF7ACC">
      <w:pPr>
        <w:rPr>
          <w:rFonts w:ascii="Arial" w:hAnsi="Arial" w:cs="Arial"/>
          <w:sz w:val="20"/>
          <w:szCs w:val="20"/>
        </w:rPr>
      </w:pPr>
      <w:r w:rsidRPr="00A14C21">
        <w:rPr>
          <w:rFonts w:ascii="Arial" w:hAnsi="Arial" w:cs="Arial"/>
          <w:sz w:val="20"/>
          <w:szCs w:val="20"/>
        </w:rPr>
        <w:t xml:space="preserve">Het lage-inkomensvoordeel (LIV) is ingevoerd per 1 januari 2017. </w:t>
      </w:r>
      <w:r w:rsidR="00A2105D">
        <w:rPr>
          <w:rFonts w:ascii="Arial" w:hAnsi="Arial" w:cs="Arial"/>
          <w:sz w:val="20"/>
          <w:szCs w:val="20"/>
        </w:rPr>
        <w:t xml:space="preserve">Alle </w:t>
      </w:r>
      <w:r w:rsidRPr="00A14C21">
        <w:rPr>
          <w:rFonts w:ascii="Arial" w:hAnsi="Arial" w:cs="Arial"/>
          <w:sz w:val="20"/>
          <w:szCs w:val="20"/>
        </w:rPr>
        <w:t>werknemers die aan de voorwaarden voldoen</w:t>
      </w:r>
      <w:r w:rsidR="00A2105D">
        <w:rPr>
          <w:rFonts w:ascii="Arial" w:hAnsi="Arial" w:cs="Arial"/>
          <w:sz w:val="20"/>
          <w:szCs w:val="20"/>
        </w:rPr>
        <w:t>,</w:t>
      </w:r>
      <w:r w:rsidRPr="00A14C21">
        <w:rPr>
          <w:rFonts w:ascii="Arial" w:hAnsi="Arial" w:cs="Arial"/>
          <w:sz w:val="20"/>
          <w:szCs w:val="20"/>
        </w:rPr>
        <w:t xml:space="preserve"> komen per 1 januari </w:t>
      </w:r>
      <w:r w:rsidR="00EB1103" w:rsidRPr="00A14C21">
        <w:rPr>
          <w:rFonts w:ascii="Arial" w:hAnsi="Arial" w:cs="Arial"/>
          <w:sz w:val="20"/>
          <w:szCs w:val="20"/>
        </w:rPr>
        <w:t xml:space="preserve">2017 </w:t>
      </w:r>
      <w:r w:rsidRPr="00A14C21">
        <w:rPr>
          <w:rFonts w:ascii="Arial" w:hAnsi="Arial" w:cs="Arial"/>
          <w:sz w:val="20"/>
          <w:szCs w:val="20"/>
        </w:rPr>
        <w:t>in aanmerking voor het LIV.</w:t>
      </w:r>
    </w:p>
    <w:p w14:paraId="76A6B174" w14:textId="77777777" w:rsidR="00CF7ACC" w:rsidRPr="00A14C21" w:rsidRDefault="00CF7ACC" w:rsidP="00CF7ACC">
      <w:pPr>
        <w:pStyle w:val="Kop3"/>
        <w:ind w:hanging="1260"/>
      </w:pPr>
      <w:bookmarkStart w:id="4" w:name="_Toc503266089"/>
      <w:r w:rsidRPr="00A14C21">
        <w:t>Voorwaarden LIV</w:t>
      </w:r>
      <w:bookmarkEnd w:id="4"/>
    </w:p>
    <w:p w14:paraId="73F29617" w14:textId="77777777" w:rsidR="00CF7ACC" w:rsidRPr="00A14C21" w:rsidRDefault="00CF7ACC" w:rsidP="00CF7ACC">
      <w:pPr>
        <w:rPr>
          <w:rFonts w:ascii="Arial" w:hAnsi="Arial" w:cs="Arial"/>
          <w:sz w:val="20"/>
          <w:szCs w:val="20"/>
        </w:rPr>
      </w:pPr>
      <w:r w:rsidRPr="00A14C21">
        <w:rPr>
          <w:rFonts w:ascii="Arial" w:hAnsi="Arial" w:cs="Arial"/>
          <w:sz w:val="20"/>
          <w:szCs w:val="20"/>
        </w:rPr>
        <w:t>Om in aanmerking te komen voor het LIV gelden de volgende voorwaarden:</w:t>
      </w:r>
    </w:p>
    <w:p w14:paraId="3C74E060" w14:textId="3206E304" w:rsidR="00CF7ACC" w:rsidRPr="00A14C21" w:rsidRDefault="00174C14" w:rsidP="00CF7ACC">
      <w:pPr>
        <w:pStyle w:val="Lijstalinea"/>
        <w:numPr>
          <w:ilvl w:val="0"/>
          <w:numId w:val="23"/>
        </w:numPr>
        <w:ind w:left="426" w:hanging="426"/>
        <w:rPr>
          <w:rFonts w:ascii="Arial" w:hAnsi="Arial" w:cs="Arial"/>
          <w:sz w:val="20"/>
          <w:szCs w:val="20"/>
        </w:rPr>
      </w:pPr>
      <w:r w:rsidRPr="00A14C21">
        <w:rPr>
          <w:rFonts w:ascii="Arial" w:hAnsi="Arial" w:cs="Arial"/>
          <w:sz w:val="20"/>
          <w:szCs w:val="20"/>
        </w:rPr>
        <w:t xml:space="preserve">De werknemer voldoet aan een vastgesteld </w:t>
      </w:r>
      <w:r w:rsidR="00CF7ACC" w:rsidRPr="00A14C21">
        <w:rPr>
          <w:rFonts w:ascii="Arial" w:hAnsi="Arial" w:cs="Arial"/>
          <w:sz w:val="20"/>
          <w:szCs w:val="20"/>
        </w:rPr>
        <w:t xml:space="preserve">gemiddelde uurloon </w:t>
      </w:r>
      <w:r w:rsidR="001D3C77" w:rsidRPr="00A14C21">
        <w:rPr>
          <w:rFonts w:ascii="Arial" w:hAnsi="Arial" w:cs="Arial"/>
          <w:sz w:val="20"/>
          <w:szCs w:val="20"/>
        </w:rPr>
        <w:t>(</w:t>
      </w:r>
      <w:r w:rsidR="006049E7" w:rsidRPr="00A14C21">
        <w:rPr>
          <w:rFonts w:ascii="Arial" w:hAnsi="Arial" w:cs="Arial"/>
          <w:sz w:val="20"/>
          <w:szCs w:val="20"/>
        </w:rPr>
        <w:t xml:space="preserve">gebaseerd op </w:t>
      </w:r>
      <w:r w:rsidR="00CF7ACC" w:rsidRPr="00A14C21">
        <w:rPr>
          <w:rFonts w:ascii="Arial" w:hAnsi="Arial" w:cs="Arial"/>
          <w:sz w:val="20"/>
          <w:szCs w:val="20"/>
        </w:rPr>
        <w:t>minimaal 100% en maximaal 125% van het wettelijke minimumloon</w:t>
      </w:r>
      <w:r w:rsidR="001D3C77" w:rsidRPr="00A14C21">
        <w:rPr>
          <w:rFonts w:ascii="Arial" w:hAnsi="Arial" w:cs="Arial"/>
          <w:sz w:val="20"/>
          <w:szCs w:val="20"/>
        </w:rPr>
        <w:t>)</w:t>
      </w:r>
      <w:r w:rsidR="00E947C9" w:rsidRPr="00A14C21">
        <w:rPr>
          <w:rFonts w:ascii="Arial" w:hAnsi="Arial" w:cs="Arial"/>
          <w:sz w:val="20"/>
          <w:szCs w:val="20"/>
        </w:rPr>
        <w:t>.</w:t>
      </w:r>
    </w:p>
    <w:p w14:paraId="6AD08BA1" w14:textId="793503C3" w:rsidR="00CF7ACC" w:rsidRPr="00A14C21" w:rsidRDefault="00CF7ACC" w:rsidP="00CF7ACC">
      <w:pPr>
        <w:pStyle w:val="Lijstalinea"/>
        <w:numPr>
          <w:ilvl w:val="0"/>
          <w:numId w:val="23"/>
        </w:numPr>
        <w:ind w:left="426" w:hanging="426"/>
        <w:rPr>
          <w:rFonts w:ascii="Arial" w:hAnsi="Arial" w:cs="Arial"/>
          <w:sz w:val="20"/>
          <w:szCs w:val="20"/>
        </w:rPr>
      </w:pPr>
      <w:r w:rsidRPr="00A14C21">
        <w:rPr>
          <w:rFonts w:ascii="Arial" w:hAnsi="Arial" w:cs="Arial"/>
          <w:sz w:val="20"/>
          <w:szCs w:val="20"/>
        </w:rPr>
        <w:t>De werknemer is verzekerd voor de werknemersverzekeringen</w:t>
      </w:r>
      <w:r w:rsidR="00E947C9" w:rsidRPr="00A14C21">
        <w:rPr>
          <w:rFonts w:ascii="Arial" w:hAnsi="Arial" w:cs="Arial"/>
          <w:sz w:val="20"/>
          <w:szCs w:val="20"/>
        </w:rPr>
        <w:t>.</w:t>
      </w:r>
    </w:p>
    <w:p w14:paraId="5D8987A3" w14:textId="77777777" w:rsidR="00CF7ACC" w:rsidRPr="00A14C21" w:rsidRDefault="00CF7ACC" w:rsidP="00CF7ACC">
      <w:pPr>
        <w:pStyle w:val="Lijstalinea"/>
        <w:numPr>
          <w:ilvl w:val="0"/>
          <w:numId w:val="23"/>
        </w:numPr>
        <w:ind w:left="426" w:hanging="426"/>
        <w:rPr>
          <w:rFonts w:ascii="Arial" w:hAnsi="Arial" w:cs="Arial"/>
          <w:sz w:val="20"/>
          <w:szCs w:val="20"/>
        </w:rPr>
      </w:pPr>
      <w:r w:rsidRPr="00A14C21">
        <w:rPr>
          <w:rFonts w:ascii="Arial" w:hAnsi="Arial" w:cs="Arial"/>
          <w:sz w:val="20"/>
          <w:szCs w:val="20"/>
        </w:rPr>
        <w:t xml:space="preserve">Er is sprake van een substantiële baan (minimaal 1.248 </w:t>
      </w:r>
      <w:proofErr w:type="spellStart"/>
      <w:r w:rsidRPr="00A14C21">
        <w:rPr>
          <w:rFonts w:ascii="Arial" w:hAnsi="Arial" w:cs="Arial"/>
          <w:sz w:val="20"/>
          <w:szCs w:val="20"/>
        </w:rPr>
        <w:t>verloonde</w:t>
      </w:r>
      <w:proofErr w:type="spellEnd"/>
      <w:r w:rsidRPr="00A14C21">
        <w:rPr>
          <w:rFonts w:ascii="Arial" w:hAnsi="Arial" w:cs="Arial"/>
          <w:sz w:val="20"/>
          <w:szCs w:val="20"/>
        </w:rPr>
        <w:t xml:space="preserve"> uren per kalenderjaar).</w:t>
      </w:r>
    </w:p>
    <w:p w14:paraId="002564A4" w14:textId="77777777" w:rsidR="00CF7ACC" w:rsidRPr="00A14C21" w:rsidRDefault="00CF7ACC" w:rsidP="00CF7ACC">
      <w:pPr>
        <w:pStyle w:val="Lijstalinea"/>
        <w:numPr>
          <w:ilvl w:val="0"/>
          <w:numId w:val="23"/>
        </w:numPr>
        <w:ind w:left="426" w:hanging="426"/>
        <w:rPr>
          <w:rFonts w:ascii="Arial" w:hAnsi="Arial" w:cs="Arial"/>
          <w:sz w:val="20"/>
          <w:szCs w:val="20"/>
        </w:rPr>
      </w:pPr>
      <w:r w:rsidRPr="00A14C21">
        <w:rPr>
          <w:rFonts w:ascii="Arial" w:hAnsi="Arial" w:cs="Arial"/>
          <w:sz w:val="20"/>
          <w:szCs w:val="20"/>
        </w:rPr>
        <w:t>De werknemer heeft de AOW-gerechtigde leeftijd nog niet bereikt.</w:t>
      </w:r>
    </w:p>
    <w:p w14:paraId="535EE4C0" w14:textId="77777777" w:rsidR="00CF7ACC" w:rsidRPr="00A14C21" w:rsidRDefault="00CF7ACC" w:rsidP="00CF7ACC">
      <w:pPr>
        <w:pStyle w:val="Kop3"/>
        <w:ind w:hanging="1260"/>
      </w:pPr>
      <w:bookmarkStart w:id="5" w:name="_Toc503266090"/>
      <w:r w:rsidRPr="00A14C21">
        <w:t>Bedragen LIV</w:t>
      </w:r>
      <w:r w:rsidR="00E92003" w:rsidRPr="00A14C21">
        <w:t xml:space="preserve"> 2017</w:t>
      </w:r>
      <w:bookmarkEnd w:id="5"/>
    </w:p>
    <w:p w14:paraId="7A7A868B" w14:textId="67D10791" w:rsidR="00CF7ACC" w:rsidRPr="00A14C21" w:rsidRDefault="00CF7ACC" w:rsidP="00CF7ACC">
      <w:pPr>
        <w:rPr>
          <w:rFonts w:ascii="Arial" w:hAnsi="Arial" w:cs="Arial"/>
          <w:sz w:val="20"/>
          <w:szCs w:val="20"/>
        </w:rPr>
      </w:pPr>
      <w:r w:rsidRPr="00A14C21">
        <w:rPr>
          <w:rFonts w:ascii="Arial" w:hAnsi="Arial" w:cs="Arial"/>
          <w:sz w:val="20"/>
          <w:szCs w:val="20"/>
        </w:rPr>
        <w:t xml:space="preserve">Het LIV wordt een vast bedrag per </w:t>
      </w:r>
      <w:proofErr w:type="spellStart"/>
      <w:r w:rsidRPr="00A14C21">
        <w:rPr>
          <w:rFonts w:ascii="Arial" w:hAnsi="Arial" w:cs="Arial"/>
          <w:sz w:val="20"/>
          <w:szCs w:val="20"/>
        </w:rPr>
        <w:t>verloond</w:t>
      </w:r>
      <w:proofErr w:type="spellEnd"/>
      <w:r w:rsidRPr="00A14C21">
        <w:rPr>
          <w:rFonts w:ascii="Arial" w:hAnsi="Arial" w:cs="Arial"/>
          <w:sz w:val="20"/>
          <w:szCs w:val="20"/>
        </w:rPr>
        <w:t xml:space="preserve"> uur</w:t>
      </w:r>
      <w:r w:rsidR="00E947C9" w:rsidRPr="00A14C21">
        <w:rPr>
          <w:rFonts w:ascii="Arial" w:hAnsi="Arial" w:cs="Arial"/>
          <w:sz w:val="20"/>
          <w:szCs w:val="20"/>
        </w:rPr>
        <w:t>,</w:t>
      </w:r>
      <w:r w:rsidRPr="00A14C21">
        <w:rPr>
          <w:rFonts w:ascii="Arial" w:hAnsi="Arial" w:cs="Arial"/>
          <w:sz w:val="20"/>
          <w:szCs w:val="20"/>
        </w:rPr>
        <w:t xml:space="preserve"> met een vast bedrag als jaarmaximum per medewerker:</w:t>
      </w:r>
    </w:p>
    <w:p w14:paraId="498878CF" w14:textId="77777777" w:rsidR="00CF7ACC" w:rsidRPr="00A14C21" w:rsidRDefault="00CF7ACC" w:rsidP="00CF7ACC">
      <w:pPr>
        <w:rPr>
          <w:rFonts w:ascii="Arial" w:hAnsi="Arial" w:cs="Arial"/>
          <w:sz w:val="20"/>
          <w:szCs w:val="20"/>
        </w:rPr>
      </w:pPr>
    </w:p>
    <w:tbl>
      <w:tblPr>
        <w:tblW w:w="9062" w:type="dxa"/>
        <w:tblCellMar>
          <w:left w:w="0" w:type="dxa"/>
          <w:right w:w="0" w:type="dxa"/>
        </w:tblCellMar>
        <w:tblLook w:val="0420" w:firstRow="1" w:lastRow="0" w:firstColumn="0" w:lastColumn="0" w:noHBand="0" w:noVBand="1"/>
      </w:tblPr>
      <w:tblGrid>
        <w:gridCol w:w="2597"/>
        <w:gridCol w:w="3258"/>
        <w:gridCol w:w="3207"/>
      </w:tblGrid>
      <w:tr w:rsidR="00CF7ACC" w:rsidRPr="00A14C21" w14:paraId="2B48CBE7" w14:textId="77777777" w:rsidTr="00663565">
        <w:trPr>
          <w:trHeight w:val="378"/>
        </w:trPr>
        <w:tc>
          <w:tcPr>
            <w:tcW w:w="2597"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hideMark/>
          </w:tcPr>
          <w:p w14:paraId="138F6FD9" w14:textId="0F4AE74D" w:rsidR="00CF7ACC" w:rsidRPr="00A14C21" w:rsidRDefault="00CF7ACC" w:rsidP="00090FDE">
            <w:pPr>
              <w:jc w:val="center"/>
              <w:rPr>
                <w:rFonts w:ascii="Arial" w:hAnsi="Arial" w:cs="Arial"/>
                <w:sz w:val="20"/>
                <w:szCs w:val="20"/>
              </w:rPr>
            </w:pPr>
            <w:r w:rsidRPr="00A14C21">
              <w:rPr>
                <w:rFonts w:ascii="Arial" w:hAnsi="Arial" w:cs="Arial"/>
                <w:b/>
                <w:bCs/>
                <w:sz w:val="20"/>
                <w:szCs w:val="20"/>
              </w:rPr>
              <w:t>Gemiddeld uurloon</w:t>
            </w:r>
            <w:r w:rsidR="00E92003" w:rsidRPr="00A14C21">
              <w:rPr>
                <w:rFonts w:ascii="Arial" w:hAnsi="Arial" w:cs="Arial"/>
                <w:b/>
                <w:bCs/>
                <w:sz w:val="20"/>
                <w:szCs w:val="20"/>
              </w:rPr>
              <w:t xml:space="preserve"> 2017</w:t>
            </w:r>
            <w:r w:rsidR="005A78DD" w:rsidRPr="00A14C21">
              <w:rPr>
                <w:rFonts w:ascii="Arial" w:hAnsi="Arial" w:cs="Arial"/>
                <w:b/>
                <w:bCs/>
                <w:sz w:val="20"/>
                <w:szCs w:val="20"/>
              </w:rPr>
              <w:t>*</w:t>
            </w:r>
          </w:p>
        </w:tc>
        <w:tc>
          <w:tcPr>
            <w:tcW w:w="3258"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hideMark/>
          </w:tcPr>
          <w:p w14:paraId="00C298B9" w14:textId="77777777" w:rsidR="00CF7ACC" w:rsidRPr="00A14C21" w:rsidRDefault="00CF7ACC" w:rsidP="00CF7ACC">
            <w:pPr>
              <w:jc w:val="center"/>
              <w:rPr>
                <w:rFonts w:ascii="Arial" w:hAnsi="Arial" w:cs="Arial"/>
                <w:sz w:val="20"/>
                <w:szCs w:val="20"/>
              </w:rPr>
            </w:pPr>
            <w:r w:rsidRPr="00A14C21">
              <w:rPr>
                <w:rFonts w:ascii="Arial" w:hAnsi="Arial" w:cs="Arial"/>
                <w:b/>
                <w:bCs/>
                <w:sz w:val="20"/>
                <w:szCs w:val="20"/>
              </w:rPr>
              <w:t>LIV per werknemer per uur</w:t>
            </w:r>
          </w:p>
        </w:tc>
        <w:tc>
          <w:tcPr>
            <w:tcW w:w="3207"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hideMark/>
          </w:tcPr>
          <w:p w14:paraId="4469B039" w14:textId="77777777" w:rsidR="00CF7ACC" w:rsidRPr="00A14C21" w:rsidRDefault="00CF7ACC" w:rsidP="00CF7ACC">
            <w:pPr>
              <w:jc w:val="center"/>
              <w:rPr>
                <w:rFonts w:ascii="Arial" w:hAnsi="Arial" w:cs="Arial"/>
                <w:b/>
                <w:bCs/>
                <w:sz w:val="20"/>
                <w:szCs w:val="20"/>
              </w:rPr>
            </w:pPr>
            <w:r w:rsidRPr="00A14C21">
              <w:rPr>
                <w:rFonts w:ascii="Arial" w:hAnsi="Arial" w:cs="Arial"/>
                <w:b/>
                <w:bCs/>
                <w:sz w:val="20"/>
                <w:szCs w:val="20"/>
              </w:rPr>
              <w:t>Maximaal LIV</w:t>
            </w:r>
          </w:p>
          <w:p w14:paraId="259A4B55" w14:textId="77777777" w:rsidR="00CF7ACC" w:rsidRPr="00A14C21" w:rsidRDefault="00CF7ACC" w:rsidP="00CF7ACC">
            <w:pPr>
              <w:jc w:val="center"/>
              <w:rPr>
                <w:rFonts w:ascii="Arial" w:hAnsi="Arial" w:cs="Arial"/>
                <w:sz w:val="20"/>
                <w:szCs w:val="20"/>
              </w:rPr>
            </w:pPr>
            <w:r w:rsidRPr="00A14C21">
              <w:rPr>
                <w:rFonts w:ascii="Arial" w:hAnsi="Arial" w:cs="Arial"/>
                <w:b/>
                <w:bCs/>
                <w:sz w:val="20"/>
                <w:szCs w:val="20"/>
              </w:rPr>
              <w:t>per werknemer per jaar</w:t>
            </w:r>
          </w:p>
        </w:tc>
      </w:tr>
      <w:tr w:rsidR="00CF7ACC" w:rsidRPr="00A14C21" w14:paraId="33799C94" w14:textId="77777777" w:rsidTr="00CF7ACC">
        <w:trPr>
          <w:trHeight w:val="297"/>
        </w:trPr>
        <w:tc>
          <w:tcPr>
            <w:tcW w:w="25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C33676" w14:textId="77777777" w:rsidR="00CF7ACC" w:rsidRPr="00A14C21" w:rsidRDefault="00CF7ACC" w:rsidP="00CF7ACC">
            <w:pPr>
              <w:rPr>
                <w:rFonts w:ascii="Arial" w:hAnsi="Arial" w:cs="Arial"/>
                <w:sz w:val="20"/>
                <w:szCs w:val="20"/>
              </w:rPr>
            </w:pPr>
            <w:r w:rsidRPr="00A14C21">
              <w:rPr>
                <w:rFonts w:ascii="Arial" w:hAnsi="Arial" w:cs="Arial"/>
                <w:sz w:val="20"/>
                <w:szCs w:val="20"/>
              </w:rPr>
              <w:t>≥ € 9,66 ≤ € 10,63</w:t>
            </w:r>
          </w:p>
        </w:tc>
        <w:tc>
          <w:tcPr>
            <w:tcW w:w="3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0D02AB" w14:textId="77777777" w:rsidR="00CF7ACC" w:rsidRPr="00A14C21" w:rsidRDefault="00CF7ACC" w:rsidP="00CF7ACC">
            <w:pPr>
              <w:jc w:val="center"/>
              <w:rPr>
                <w:rFonts w:ascii="Arial" w:hAnsi="Arial" w:cs="Arial"/>
                <w:sz w:val="20"/>
                <w:szCs w:val="20"/>
              </w:rPr>
            </w:pPr>
            <w:r w:rsidRPr="00A14C21">
              <w:rPr>
                <w:rFonts w:ascii="Arial" w:hAnsi="Arial" w:cs="Arial"/>
                <w:sz w:val="20"/>
                <w:szCs w:val="20"/>
              </w:rPr>
              <w:t>€ 1,01</w:t>
            </w:r>
          </w:p>
        </w:tc>
        <w:tc>
          <w:tcPr>
            <w:tcW w:w="32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C1DA2" w14:textId="77777777" w:rsidR="00CF7ACC" w:rsidRPr="00A14C21" w:rsidRDefault="00CF7ACC" w:rsidP="00CF7ACC">
            <w:pPr>
              <w:jc w:val="center"/>
              <w:rPr>
                <w:rFonts w:ascii="Arial" w:hAnsi="Arial" w:cs="Arial"/>
                <w:sz w:val="20"/>
                <w:szCs w:val="20"/>
              </w:rPr>
            </w:pPr>
            <w:r w:rsidRPr="00A14C21">
              <w:rPr>
                <w:rFonts w:ascii="Arial" w:hAnsi="Arial" w:cs="Arial"/>
                <w:sz w:val="20"/>
                <w:szCs w:val="20"/>
              </w:rPr>
              <w:t>€ 2.000 per jaar</w:t>
            </w:r>
          </w:p>
        </w:tc>
      </w:tr>
      <w:tr w:rsidR="00CF7ACC" w:rsidRPr="00A14C21" w14:paraId="389AD5A1" w14:textId="77777777" w:rsidTr="00CF7ACC">
        <w:trPr>
          <w:trHeight w:val="253"/>
        </w:trPr>
        <w:tc>
          <w:tcPr>
            <w:tcW w:w="25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8B39A" w14:textId="77777777" w:rsidR="00CF7ACC" w:rsidRPr="00A14C21" w:rsidRDefault="00CF7ACC" w:rsidP="00CF7ACC">
            <w:pPr>
              <w:rPr>
                <w:rFonts w:ascii="Arial" w:hAnsi="Arial" w:cs="Arial"/>
                <w:sz w:val="20"/>
                <w:szCs w:val="20"/>
              </w:rPr>
            </w:pPr>
            <w:r w:rsidRPr="00A14C21">
              <w:rPr>
                <w:rFonts w:ascii="Arial" w:hAnsi="Arial" w:cs="Arial"/>
                <w:sz w:val="20"/>
                <w:szCs w:val="20"/>
              </w:rPr>
              <w:t>˃ € 10,63 ≤ € 12,08</w:t>
            </w:r>
          </w:p>
        </w:tc>
        <w:tc>
          <w:tcPr>
            <w:tcW w:w="3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8F12FB" w14:textId="77777777" w:rsidR="00CF7ACC" w:rsidRPr="00A14C21" w:rsidRDefault="00CF7ACC" w:rsidP="00CF7ACC">
            <w:pPr>
              <w:jc w:val="center"/>
              <w:rPr>
                <w:rFonts w:ascii="Arial" w:hAnsi="Arial" w:cs="Arial"/>
                <w:sz w:val="20"/>
                <w:szCs w:val="20"/>
              </w:rPr>
            </w:pPr>
            <w:r w:rsidRPr="00A14C21">
              <w:rPr>
                <w:rFonts w:ascii="Arial" w:hAnsi="Arial" w:cs="Arial"/>
                <w:sz w:val="20"/>
                <w:szCs w:val="20"/>
              </w:rPr>
              <w:t>€ 0,51</w:t>
            </w:r>
          </w:p>
        </w:tc>
        <w:tc>
          <w:tcPr>
            <w:tcW w:w="32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D80093" w14:textId="77777777" w:rsidR="00CF7ACC" w:rsidRPr="00A14C21" w:rsidRDefault="00CF7ACC" w:rsidP="00CF7ACC">
            <w:pPr>
              <w:jc w:val="center"/>
              <w:rPr>
                <w:rFonts w:ascii="Arial" w:hAnsi="Arial" w:cs="Arial"/>
                <w:sz w:val="20"/>
                <w:szCs w:val="20"/>
              </w:rPr>
            </w:pPr>
            <w:r w:rsidRPr="00A14C21">
              <w:rPr>
                <w:rFonts w:ascii="Arial" w:hAnsi="Arial" w:cs="Arial"/>
                <w:sz w:val="20"/>
                <w:szCs w:val="20"/>
              </w:rPr>
              <w:t>€ 1.000 per jaar</w:t>
            </w:r>
          </w:p>
        </w:tc>
      </w:tr>
    </w:tbl>
    <w:p w14:paraId="27024D3E" w14:textId="1A07E9B6" w:rsidR="00CF7ACC" w:rsidRPr="00663565" w:rsidRDefault="005A78DD" w:rsidP="00CF7ACC">
      <w:pPr>
        <w:rPr>
          <w:rFonts w:ascii="Arial" w:hAnsi="Arial" w:cs="Arial"/>
          <w:sz w:val="16"/>
          <w:szCs w:val="16"/>
        </w:rPr>
      </w:pPr>
      <w:r w:rsidRPr="00663565">
        <w:rPr>
          <w:rFonts w:ascii="Arial" w:hAnsi="Arial" w:cs="Arial"/>
          <w:sz w:val="16"/>
          <w:szCs w:val="16"/>
        </w:rPr>
        <w:t>*</w:t>
      </w:r>
      <w:r w:rsidRPr="00663565">
        <w:rPr>
          <w:rFonts w:ascii="Arial" w:hAnsi="Arial" w:cs="Arial"/>
          <w:i/>
          <w:sz w:val="16"/>
          <w:szCs w:val="16"/>
        </w:rPr>
        <w:t xml:space="preserve"> Bij publicatie van de Special Lonen waren de cijfers voor 2018 nog niet bekend.</w:t>
      </w:r>
    </w:p>
    <w:p w14:paraId="3C9DBD3D" w14:textId="77777777" w:rsidR="005A78DD" w:rsidRPr="00A14C21" w:rsidRDefault="005A78DD" w:rsidP="00CF7ACC">
      <w:pPr>
        <w:rPr>
          <w:rFonts w:ascii="Arial" w:hAnsi="Arial" w:cs="Arial"/>
          <w:sz w:val="20"/>
          <w:szCs w:val="20"/>
        </w:rPr>
      </w:pPr>
    </w:p>
    <w:p w14:paraId="1E5A0F81" w14:textId="77777777" w:rsidR="00CF7ACC" w:rsidRPr="00A14C21" w:rsidRDefault="00CF7ACC" w:rsidP="00CF7ACC">
      <w:pPr>
        <w:rPr>
          <w:rFonts w:ascii="Arial" w:hAnsi="Arial" w:cs="Arial"/>
          <w:sz w:val="20"/>
          <w:szCs w:val="20"/>
        </w:rPr>
      </w:pPr>
      <w:r w:rsidRPr="00A14C21">
        <w:rPr>
          <w:rFonts w:ascii="Arial" w:hAnsi="Arial" w:cs="Arial"/>
          <w:sz w:val="20"/>
          <w:szCs w:val="20"/>
        </w:rPr>
        <w:t xml:space="preserve">Het gemiddelde uurloon wordt berekend door het jaarloon te delen door het totale aantal </w:t>
      </w:r>
      <w:proofErr w:type="spellStart"/>
      <w:r w:rsidRPr="00A14C21">
        <w:rPr>
          <w:rFonts w:ascii="Arial" w:hAnsi="Arial" w:cs="Arial"/>
          <w:sz w:val="20"/>
          <w:szCs w:val="20"/>
        </w:rPr>
        <w:t>verloonde</w:t>
      </w:r>
      <w:proofErr w:type="spellEnd"/>
      <w:r w:rsidRPr="00A14C21">
        <w:rPr>
          <w:rFonts w:ascii="Arial" w:hAnsi="Arial" w:cs="Arial"/>
          <w:sz w:val="20"/>
          <w:szCs w:val="20"/>
        </w:rPr>
        <w:t xml:space="preserve"> uren.</w:t>
      </w:r>
    </w:p>
    <w:p w14:paraId="00118263" w14:textId="77777777" w:rsidR="00CF7ACC" w:rsidRPr="00A14C21" w:rsidRDefault="00CF7ACC" w:rsidP="00CF7ACC">
      <w:pPr>
        <w:rPr>
          <w:rFonts w:ascii="Arial" w:hAnsi="Arial" w:cs="Arial"/>
          <w:sz w:val="20"/>
          <w:szCs w:val="20"/>
        </w:rPr>
      </w:pPr>
    </w:p>
    <w:p w14:paraId="3AC3BE1F" w14:textId="5CFAB68A" w:rsidR="00CF7ACC" w:rsidRPr="00A14C21" w:rsidRDefault="00CF7ACC" w:rsidP="00CF7ACC">
      <w:pPr>
        <w:rPr>
          <w:rFonts w:ascii="Arial" w:hAnsi="Arial" w:cs="Arial"/>
          <w:sz w:val="20"/>
          <w:szCs w:val="20"/>
        </w:rPr>
      </w:pPr>
      <w:r w:rsidRPr="00A14C21">
        <w:rPr>
          <w:rFonts w:ascii="Arial" w:hAnsi="Arial" w:cs="Arial"/>
          <w:sz w:val="20"/>
          <w:szCs w:val="20"/>
        </w:rPr>
        <w:t xml:space="preserve">Voor de vaststelling van het jaarloon tellen alle inkomensbestanddelen mee. Dit betekent dat toeslagen voor overwerk of bijzondere uren meetellen en van invloed kunnen zijn op het gemiddelde uurloon. Eindheffingsbestanddelen tellen niet mee. Ziekte heeft </w:t>
      </w:r>
      <w:r w:rsidR="00805125" w:rsidRPr="00A14C21">
        <w:rPr>
          <w:rFonts w:ascii="Arial" w:hAnsi="Arial" w:cs="Arial"/>
          <w:sz w:val="20"/>
          <w:szCs w:val="20"/>
        </w:rPr>
        <w:t xml:space="preserve">in beginsel </w:t>
      </w:r>
      <w:r w:rsidRPr="00A14C21">
        <w:rPr>
          <w:rFonts w:ascii="Arial" w:hAnsi="Arial" w:cs="Arial"/>
          <w:sz w:val="20"/>
          <w:szCs w:val="20"/>
        </w:rPr>
        <w:t>geen invloed op het recht op LIV</w:t>
      </w:r>
      <w:r w:rsidR="00E947C9" w:rsidRPr="00A14C21">
        <w:rPr>
          <w:rFonts w:ascii="Arial" w:hAnsi="Arial" w:cs="Arial"/>
          <w:sz w:val="20"/>
          <w:szCs w:val="20"/>
        </w:rPr>
        <w:t>,</w:t>
      </w:r>
      <w:r w:rsidRPr="00A14C21">
        <w:rPr>
          <w:rFonts w:ascii="Arial" w:hAnsi="Arial" w:cs="Arial"/>
          <w:sz w:val="20"/>
          <w:szCs w:val="20"/>
        </w:rPr>
        <w:t xml:space="preserve"> omdat het gaat om </w:t>
      </w:r>
      <w:proofErr w:type="spellStart"/>
      <w:r w:rsidRPr="00A14C21">
        <w:rPr>
          <w:rFonts w:ascii="Arial" w:hAnsi="Arial" w:cs="Arial"/>
          <w:sz w:val="20"/>
          <w:szCs w:val="20"/>
        </w:rPr>
        <w:t>verloonde</w:t>
      </w:r>
      <w:proofErr w:type="spellEnd"/>
      <w:r w:rsidRPr="00A14C21">
        <w:rPr>
          <w:rFonts w:ascii="Arial" w:hAnsi="Arial" w:cs="Arial"/>
          <w:sz w:val="20"/>
          <w:szCs w:val="20"/>
        </w:rPr>
        <w:t xml:space="preserve"> uren en niet om gewerkte uren. Er wordt</w:t>
      </w:r>
      <w:r w:rsidR="0099785B" w:rsidRPr="00A14C21">
        <w:rPr>
          <w:rFonts w:ascii="Arial" w:hAnsi="Arial" w:cs="Arial"/>
          <w:sz w:val="20"/>
          <w:szCs w:val="20"/>
        </w:rPr>
        <w:t>,</w:t>
      </w:r>
      <w:r w:rsidRPr="00A14C21">
        <w:rPr>
          <w:rFonts w:ascii="Arial" w:hAnsi="Arial" w:cs="Arial"/>
          <w:sz w:val="20"/>
          <w:szCs w:val="20"/>
        </w:rPr>
        <w:t xml:space="preserve"> om te beoordelen of een werknemer binnen de grenzen van het LIV valt, uitgegaan van het SV-loon. Door de inhouding van pensioenpremie kan het SV-loon lager zijn dan het wettelijk minim</w:t>
      </w:r>
      <w:r w:rsidR="00440A91" w:rsidRPr="00A14C21">
        <w:rPr>
          <w:rFonts w:ascii="Arial" w:hAnsi="Arial" w:cs="Arial"/>
          <w:sz w:val="20"/>
          <w:szCs w:val="20"/>
        </w:rPr>
        <w:t>u</w:t>
      </w:r>
      <w:r w:rsidRPr="00A14C21">
        <w:rPr>
          <w:rFonts w:ascii="Arial" w:hAnsi="Arial" w:cs="Arial"/>
          <w:sz w:val="20"/>
          <w:szCs w:val="20"/>
        </w:rPr>
        <w:t>mloon. Dit heeft tot gevolg dat het recht op LIV kan komen te vervallen.</w:t>
      </w:r>
    </w:p>
    <w:p w14:paraId="719B1CFE" w14:textId="77777777" w:rsidR="00CF7ACC" w:rsidRPr="00A14C21" w:rsidRDefault="00CF7ACC" w:rsidP="00CF7ACC">
      <w:pPr>
        <w:pStyle w:val="Kop3"/>
        <w:ind w:hanging="1260"/>
      </w:pPr>
      <w:bookmarkStart w:id="6" w:name="_Toc503266091"/>
      <w:proofErr w:type="spellStart"/>
      <w:r w:rsidRPr="00A14C21">
        <w:t>Verloonde</w:t>
      </w:r>
      <w:proofErr w:type="spellEnd"/>
      <w:r w:rsidRPr="00A14C21">
        <w:t xml:space="preserve"> uren</w:t>
      </w:r>
      <w:bookmarkEnd w:id="6"/>
    </w:p>
    <w:p w14:paraId="66B43EE0" w14:textId="77777777" w:rsidR="00CF7ACC" w:rsidRPr="00A14C21" w:rsidRDefault="00CF7ACC" w:rsidP="00CF7ACC">
      <w:pPr>
        <w:rPr>
          <w:rFonts w:ascii="Arial" w:hAnsi="Arial" w:cs="Arial"/>
          <w:sz w:val="20"/>
          <w:szCs w:val="20"/>
        </w:rPr>
      </w:pPr>
      <w:proofErr w:type="spellStart"/>
      <w:r w:rsidRPr="00A14C21">
        <w:rPr>
          <w:rFonts w:ascii="Arial" w:hAnsi="Arial" w:cs="Arial"/>
          <w:sz w:val="20"/>
          <w:szCs w:val="20"/>
        </w:rPr>
        <w:t>Verloonde</w:t>
      </w:r>
      <w:proofErr w:type="spellEnd"/>
      <w:r w:rsidRPr="00A14C21">
        <w:rPr>
          <w:rFonts w:ascii="Arial" w:hAnsi="Arial" w:cs="Arial"/>
          <w:sz w:val="20"/>
          <w:szCs w:val="20"/>
        </w:rPr>
        <w:t xml:space="preserve"> uren zijn uren waarover loon wordt betaald. Hieronder vallen:</w:t>
      </w:r>
    </w:p>
    <w:p w14:paraId="2BDCF8DC" w14:textId="77777777" w:rsidR="00CF7ACC" w:rsidRPr="00A14C21" w:rsidRDefault="00CF7ACC" w:rsidP="00CF7ACC">
      <w:pPr>
        <w:pStyle w:val="Lijstalinea"/>
        <w:numPr>
          <w:ilvl w:val="0"/>
          <w:numId w:val="24"/>
        </w:numPr>
        <w:tabs>
          <w:tab w:val="left" w:pos="426"/>
        </w:tabs>
        <w:ind w:left="426" w:hanging="426"/>
        <w:rPr>
          <w:rFonts w:ascii="Arial" w:hAnsi="Arial" w:cs="Arial"/>
          <w:sz w:val="20"/>
          <w:szCs w:val="20"/>
        </w:rPr>
      </w:pPr>
      <w:r w:rsidRPr="00A14C21">
        <w:rPr>
          <w:rFonts w:ascii="Arial" w:hAnsi="Arial" w:cs="Arial"/>
          <w:sz w:val="20"/>
          <w:szCs w:val="20"/>
        </w:rPr>
        <w:t>De contracturen, dat wil zeggen de uren die met de werknemer zijn overeengekomen. Daaronder vallen ook niet-gewerkte, maar wel volledig uitbetaalde uren. Bijvoorbeeld bij verlof of ziekte.</w:t>
      </w:r>
    </w:p>
    <w:p w14:paraId="5743CF76" w14:textId="2606A833" w:rsidR="00CF7ACC" w:rsidRPr="00A14C21" w:rsidRDefault="00CF7ACC" w:rsidP="00CF7ACC">
      <w:pPr>
        <w:pStyle w:val="Lijstalinea"/>
        <w:numPr>
          <w:ilvl w:val="0"/>
          <w:numId w:val="24"/>
        </w:numPr>
        <w:tabs>
          <w:tab w:val="left" w:pos="426"/>
        </w:tabs>
        <w:ind w:left="426" w:hanging="426"/>
        <w:rPr>
          <w:rFonts w:ascii="Arial" w:hAnsi="Arial" w:cs="Arial"/>
          <w:sz w:val="20"/>
          <w:szCs w:val="20"/>
        </w:rPr>
      </w:pPr>
      <w:r w:rsidRPr="00A14C21">
        <w:rPr>
          <w:rFonts w:ascii="Arial" w:hAnsi="Arial" w:cs="Arial"/>
          <w:sz w:val="20"/>
          <w:szCs w:val="20"/>
        </w:rPr>
        <w:t>De uitbetaalde extra uren die een werknemer werkt, zoals uitbetaalde overuren. Daaronder vallen ook niet</w:t>
      </w:r>
      <w:r w:rsidR="0099785B" w:rsidRPr="00A14C21">
        <w:rPr>
          <w:rFonts w:ascii="Arial" w:hAnsi="Arial" w:cs="Arial"/>
          <w:sz w:val="20"/>
          <w:szCs w:val="20"/>
        </w:rPr>
        <w:t xml:space="preserve"> </w:t>
      </w:r>
      <w:r w:rsidRPr="00A14C21">
        <w:rPr>
          <w:rFonts w:ascii="Arial" w:hAnsi="Arial" w:cs="Arial"/>
          <w:sz w:val="20"/>
          <w:szCs w:val="20"/>
        </w:rPr>
        <w:t>opgenomen, maar wel volledig uitbetaalde verlofuren.</w:t>
      </w:r>
    </w:p>
    <w:p w14:paraId="5F7ABCE7" w14:textId="77777777" w:rsidR="00CF7ACC" w:rsidRPr="00663565" w:rsidRDefault="00CF7ACC" w:rsidP="00CF7ACC">
      <w:pPr>
        <w:rPr>
          <w:rFonts w:ascii="Arial" w:hAnsi="Arial" w:cs="Arial"/>
          <w:sz w:val="18"/>
          <w:szCs w:val="18"/>
        </w:rPr>
      </w:pPr>
    </w:p>
    <w:p w14:paraId="02ADDE5C" w14:textId="77777777" w:rsidR="00CF7ACC" w:rsidRPr="00A14C21" w:rsidRDefault="00CF7ACC" w:rsidP="00CF7ACC">
      <w:pPr>
        <w:rPr>
          <w:rFonts w:ascii="Arial" w:hAnsi="Arial" w:cs="Arial"/>
          <w:b/>
          <w:sz w:val="20"/>
          <w:szCs w:val="20"/>
        </w:rPr>
      </w:pPr>
      <w:r w:rsidRPr="00A14C21">
        <w:rPr>
          <w:rFonts w:ascii="Arial" w:hAnsi="Arial" w:cs="Arial"/>
          <w:b/>
          <w:sz w:val="20"/>
          <w:szCs w:val="20"/>
        </w:rPr>
        <w:t xml:space="preserve">Welke uren zijn geen </w:t>
      </w:r>
      <w:proofErr w:type="spellStart"/>
      <w:r w:rsidRPr="00A14C21">
        <w:rPr>
          <w:rFonts w:ascii="Arial" w:hAnsi="Arial" w:cs="Arial"/>
          <w:b/>
          <w:sz w:val="20"/>
          <w:szCs w:val="20"/>
        </w:rPr>
        <w:t>verloonde</w:t>
      </w:r>
      <w:proofErr w:type="spellEnd"/>
      <w:r w:rsidRPr="00A14C21">
        <w:rPr>
          <w:rFonts w:ascii="Arial" w:hAnsi="Arial" w:cs="Arial"/>
          <w:b/>
          <w:sz w:val="20"/>
          <w:szCs w:val="20"/>
        </w:rPr>
        <w:t xml:space="preserve"> uren?</w:t>
      </w:r>
    </w:p>
    <w:p w14:paraId="63382D3C" w14:textId="77777777" w:rsidR="00CF7ACC" w:rsidRPr="00A14C21" w:rsidRDefault="00CF7ACC" w:rsidP="00CF7ACC">
      <w:pPr>
        <w:rPr>
          <w:rFonts w:ascii="Arial" w:hAnsi="Arial" w:cs="Arial"/>
          <w:sz w:val="20"/>
          <w:szCs w:val="20"/>
        </w:rPr>
      </w:pPr>
      <w:r w:rsidRPr="00A14C21">
        <w:rPr>
          <w:rFonts w:ascii="Arial" w:hAnsi="Arial" w:cs="Arial"/>
          <w:sz w:val="20"/>
          <w:szCs w:val="20"/>
        </w:rPr>
        <w:t xml:space="preserve">De volgende uren vallen niet onder </w:t>
      </w:r>
      <w:proofErr w:type="spellStart"/>
      <w:r w:rsidRPr="00A14C21">
        <w:rPr>
          <w:rFonts w:ascii="Arial" w:hAnsi="Arial" w:cs="Arial"/>
          <w:sz w:val="20"/>
          <w:szCs w:val="20"/>
        </w:rPr>
        <w:t>verloonde</w:t>
      </w:r>
      <w:proofErr w:type="spellEnd"/>
      <w:r w:rsidRPr="00A14C21">
        <w:rPr>
          <w:rFonts w:ascii="Arial" w:hAnsi="Arial" w:cs="Arial"/>
          <w:sz w:val="20"/>
          <w:szCs w:val="20"/>
        </w:rPr>
        <w:t xml:space="preserve"> uren:</w:t>
      </w:r>
    </w:p>
    <w:p w14:paraId="7D2C5161" w14:textId="686F6C70" w:rsidR="00CF7ACC" w:rsidRPr="00A14C21" w:rsidRDefault="00CF7ACC" w:rsidP="00CF7ACC">
      <w:pPr>
        <w:pStyle w:val="Lijstalinea"/>
        <w:numPr>
          <w:ilvl w:val="0"/>
          <w:numId w:val="26"/>
        </w:numPr>
        <w:ind w:left="426" w:hanging="426"/>
        <w:rPr>
          <w:rFonts w:ascii="Arial" w:hAnsi="Arial" w:cs="Arial"/>
          <w:sz w:val="20"/>
          <w:szCs w:val="20"/>
        </w:rPr>
      </w:pPr>
      <w:r w:rsidRPr="00A14C21">
        <w:rPr>
          <w:rFonts w:ascii="Arial" w:hAnsi="Arial" w:cs="Arial"/>
          <w:sz w:val="20"/>
          <w:szCs w:val="20"/>
        </w:rPr>
        <w:t>Niet-gewerkte onbetaalde uren, bijvoorbeeld onbetaald verlof</w:t>
      </w:r>
      <w:r w:rsidR="00D0114C" w:rsidRPr="00A14C21">
        <w:rPr>
          <w:rFonts w:ascii="Arial" w:hAnsi="Arial" w:cs="Arial"/>
          <w:sz w:val="20"/>
          <w:szCs w:val="20"/>
        </w:rPr>
        <w:t>;</w:t>
      </w:r>
    </w:p>
    <w:p w14:paraId="283AED60" w14:textId="15A00292" w:rsidR="00CF7ACC" w:rsidRPr="00A14C21" w:rsidRDefault="00CF7ACC" w:rsidP="00CF7ACC">
      <w:pPr>
        <w:pStyle w:val="Lijstalinea"/>
        <w:numPr>
          <w:ilvl w:val="0"/>
          <w:numId w:val="26"/>
        </w:numPr>
        <w:ind w:left="426" w:hanging="426"/>
        <w:rPr>
          <w:rFonts w:ascii="Arial" w:hAnsi="Arial" w:cs="Arial"/>
          <w:sz w:val="20"/>
          <w:szCs w:val="20"/>
        </w:rPr>
      </w:pPr>
      <w:r w:rsidRPr="00A14C21">
        <w:rPr>
          <w:rFonts w:ascii="Arial" w:hAnsi="Arial" w:cs="Arial"/>
          <w:sz w:val="20"/>
          <w:szCs w:val="20"/>
        </w:rPr>
        <w:t>Wel gewerkte, maar onbetaalde uren, bijvoorbeeld adv-uren (arbeidsduurverkorting) of onbetaalde overwerkuren</w:t>
      </w:r>
      <w:r w:rsidR="00D0114C" w:rsidRPr="00A14C21">
        <w:rPr>
          <w:rFonts w:ascii="Arial" w:hAnsi="Arial" w:cs="Arial"/>
          <w:sz w:val="20"/>
          <w:szCs w:val="20"/>
        </w:rPr>
        <w:t>;</w:t>
      </w:r>
    </w:p>
    <w:p w14:paraId="77B14E85" w14:textId="368F5483" w:rsidR="00CF7ACC" w:rsidRPr="00A14C21" w:rsidRDefault="00CF7ACC" w:rsidP="00CF7ACC">
      <w:pPr>
        <w:pStyle w:val="Lijstalinea"/>
        <w:numPr>
          <w:ilvl w:val="0"/>
          <w:numId w:val="26"/>
        </w:numPr>
        <w:ind w:left="426" w:hanging="426"/>
        <w:rPr>
          <w:rFonts w:ascii="Arial" w:hAnsi="Arial" w:cs="Arial"/>
          <w:sz w:val="20"/>
          <w:szCs w:val="20"/>
        </w:rPr>
      </w:pPr>
      <w:r w:rsidRPr="00A14C21">
        <w:rPr>
          <w:rFonts w:ascii="Arial" w:hAnsi="Arial" w:cs="Arial"/>
          <w:sz w:val="20"/>
          <w:szCs w:val="20"/>
        </w:rPr>
        <w:t>Uitkeringen die u als eigenrisicodrager uitbetaalt.</w:t>
      </w:r>
    </w:p>
    <w:p w14:paraId="687A3F34" w14:textId="77777777" w:rsidR="00CF7ACC" w:rsidRPr="00A14C21" w:rsidRDefault="00CF7ACC" w:rsidP="00CF7ACC">
      <w:pPr>
        <w:pStyle w:val="Kop3"/>
        <w:ind w:hanging="1260"/>
      </w:pPr>
      <w:bookmarkStart w:id="7" w:name="_Toc503266092"/>
      <w:r w:rsidRPr="00A14C21">
        <w:lastRenderedPageBreak/>
        <w:t>Aanvraag LIV</w:t>
      </w:r>
      <w:bookmarkEnd w:id="7"/>
    </w:p>
    <w:p w14:paraId="34D78C73" w14:textId="4AF5F466" w:rsidR="00CF7ACC" w:rsidRPr="00A14C21" w:rsidRDefault="00CF7ACC" w:rsidP="00CF7ACC">
      <w:pPr>
        <w:rPr>
          <w:rFonts w:ascii="Arial" w:hAnsi="Arial" w:cs="Arial"/>
          <w:sz w:val="20"/>
          <w:szCs w:val="20"/>
        </w:rPr>
      </w:pPr>
      <w:r w:rsidRPr="00A14C21">
        <w:rPr>
          <w:rFonts w:ascii="Arial" w:hAnsi="Arial" w:cs="Arial"/>
          <w:sz w:val="20"/>
          <w:szCs w:val="20"/>
        </w:rPr>
        <w:t xml:space="preserve">Het LIV hoeft niet apart aangevraagd te worden door de werkgever. Het UWV beoordeelt op basis van de </w:t>
      </w:r>
      <w:proofErr w:type="spellStart"/>
      <w:r w:rsidRPr="00A14C21">
        <w:rPr>
          <w:rFonts w:ascii="Arial" w:hAnsi="Arial" w:cs="Arial"/>
          <w:sz w:val="20"/>
          <w:szCs w:val="20"/>
        </w:rPr>
        <w:t>polisadministratie</w:t>
      </w:r>
      <w:proofErr w:type="spellEnd"/>
      <w:r w:rsidRPr="00A14C21">
        <w:rPr>
          <w:rFonts w:ascii="Arial" w:hAnsi="Arial" w:cs="Arial"/>
          <w:sz w:val="20"/>
          <w:szCs w:val="20"/>
        </w:rPr>
        <w:t xml:space="preserve"> voor welke werknemers een werkgever recht heeft op het LIV </w:t>
      </w:r>
      <w:r w:rsidR="0099785B" w:rsidRPr="00A14C21">
        <w:rPr>
          <w:rFonts w:ascii="Arial" w:hAnsi="Arial" w:cs="Arial"/>
          <w:sz w:val="20"/>
          <w:szCs w:val="20"/>
        </w:rPr>
        <w:t>en</w:t>
      </w:r>
      <w:r w:rsidRPr="00A14C21">
        <w:rPr>
          <w:rFonts w:ascii="Arial" w:hAnsi="Arial" w:cs="Arial"/>
          <w:sz w:val="20"/>
          <w:szCs w:val="20"/>
        </w:rPr>
        <w:t xml:space="preserve"> baseert zich </w:t>
      </w:r>
      <w:r w:rsidR="0099785B" w:rsidRPr="00A14C21">
        <w:rPr>
          <w:rFonts w:ascii="Arial" w:hAnsi="Arial" w:cs="Arial"/>
          <w:sz w:val="20"/>
          <w:szCs w:val="20"/>
        </w:rPr>
        <w:t xml:space="preserve">hierbij </w:t>
      </w:r>
      <w:r w:rsidRPr="00A14C21">
        <w:rPr>
          <w:rFonts w:ascii="Arial" w:hAnsi="Arial" w:cs="Arial"/>
          <w:sz w:val="20"/>
          <w:szCs w:val="20"/>
        </w:rPr>
        <w:t>op de aangiften loonheffingen die door de werkgever bij de Belastingdienst zijn ingediend.</w:t>
      </w:r>
    </w:p>
    <w:p w14:paraId="4C33FA75" w14:textId="77777777" w:rsidR="00CF7ACC" w:rsidRPr="00A14C21" w:rsidRDefault="00CF7ACC" w:rsidP="00CF7ACC">
      <w:pPr>
        <w:rPr>
          <w:rFonts w:ascii="Arial" w:hAnsi="Arial" w:cs="Arial"/>
          <w:sz w:val="20"/>
          <w:szCs w:val="20"/>
        </w:rPr>
      </w:pPr>
    </w:p>
    <w:p w14:paraId="011C3CD0" w14:textId="0D565545" w:rsidR="00CF7ACC" w:rsidRPr="00A14C21" w:rsidRDefault="00CF7ACC" w:rsidP="00CF7ACC">
      <w:pPr>
        <w:rPr>
          <w:rFonts w:ascii="Arial" w:hAnsi="Arial" w:cs="Arial"/>
          <w:sz w:val="20"/>
          <w:szCs w:val="20"/>
        </w:rPr>
      </w:pPr>
      <w:r w:rsidRPr="00A14C21">
        <w:rPr>
          <w:rFonts w:ascii="Arial" w:hAnsi="Arial" w:cs="Arial"/>
          <w:sz w:val="20"/>
          <w:szCs w:val="20"/>
        </w:rPr>
        <w:t>De juistheid van de loonaangiften is dus van groot belang. Eventueel herstel van fouten is alleen mogelijk tot mei 2018. Daarna</w:t>
      </w:r>
      <w:r w:rsidR="00174C14" w:rsidRPr="00A14C21">
        <w:rPr>
          <w:rFonts w:ascii="Arial" w:hAnsi="Arial" w:cs="Arial"/>
          <w:sz w:val="20"/>
          <w:szCs w:val="20"/>
        </w:rPr>
        <w:t xml:space="preserve"> kan een eventueel recht op LIV niet meer worden geclaimd.</w:t>
      </w:r>
      <w:r w:rsidRPr="00A14C21">
        <w:rPr>
          <w:rFonts w:ascii="Arial" w:hAnsi="Arial" w:cs="Arial"/>
          <w:sz w:val="20"/>
          <w:szCs w:val="20"/>
        </w:rPr>
        <w:t xml:space="preserve"> De beoordeling van het LIV vindt plaats per werkgever. Als een werknemer onder verschillende </w:t>
      </w:r>
      <w:proofErr w:type="spellStart"/>
      <w:r w:rsidRPr="00A14C21">
        <w:rPr>
          <w:rFonts w:ascii="Arial" w:hAnsi="Arial" w:cs="Arial"/>
          <w:sz w:val="20"/>
          <w:szCs w:val="20"/>
        </w:rPr>
        <w:t>subnummers</w:t>
      </w:r>
      <w:proofErr w:type="spellEnd"/>
      <w:r w:rsidRPr="00A14C21">
        <w:rPr>
          <w:rFonts w:ascii="Arial" w:hAnsi="Arial" w:cs="Arial"/>
          <w:sz w:val="20"/>
          <w:szCs w:val="20"/>
        </w:rPr>
        <w:t xml:space="preserve"> wordt </w:t>
      </w:r>
      <w:proofErr w:type="spellStart"/>
      <w:r w:rsidRPr="00A14C21">
        <w:rPr>
          <w:rFonts w:ascii="Arial" w:hAnsi="Arial" w:cs="Arial"/>
          <w:sz w:val="20"/>
          <w:szCs w:val="20"/>
        </w:rPr>
        <w:t>verloond</w:t>
      </w:r>
      <w:proofErr w:type="spellEnd"/>
      <w:r w:rsidRPr="00A14C21">
        <w:rPr>
          <w:rFonts w:ascii="Arial" w:hAnsi="Arial" w:cs="Arial"/>
          <w:sz w:val="20"/>
          <w:szCs w:val="20"/>
        </w:rPr>
        <w:t xml:space="preserve">, moeten de </w:t>
      </w:r>
      <w:proofErr w:type="spellStart"/>
      <w:r w:rsidRPr="00A14C21">
        <w:rPr>
          <w:rFonts w:ascii="Arial" w:hAnsi="Arial" w:cs="Arial"/>
          <w:sz w:val="20"/>
          <w:szCs w:val="20"/>
        </w:rPr>
        <w:t>verloonde</w:t>
      </w:r>
      <w:proofErr w:type="spellEnd"/>
      <w:r w:rsidRPr="00A14C21">
        <w:rPr>
          <w:rFonts w:ascii="Arial" w:hAnsi="Arial" w:cs="Arial"/>
          <w:sz w:val="20"/>
          <w:szCs w:val="20"/>
        </w:rPr>
        <w:t xml:space="preserve"> uren en het jaarloon bij elkaar worden opgeteld. Het LIV wordt overgemaakt op het rekeningnummer dat hoort bij het laagste </w:t>
      </w:r>
      <w:proofErr w:type="spellStart"/>
      <w:r w:rsidRPr="00A14C21">
        <w:rPr>
          <w:rFonts w:ascii="Arial" w:hAnsi="Arial" w:cs="Arial"/>
          <w:sz w:val="20"/>
          <w:szCs w:val="20"/>
        </w:rPr>
        <w:t>subnummer</w:t>
      </w:r>
      <w:proofErr w:type="spellEnd"/>
      <w:r w:rsidRPr="00A14C21">
        <w:rPr>
          <w:rFonts w:ascii="Arial" w:hAnsi="Arial" w:cs="Arial"/>
          <w:sz w:val="20"/>
          <w:szCs w:val="20"/>
        </w:rPr>
        <w:t>.</w:t>
      </w:r>
    </w:p>
    <w:p w14:paraId="7A5B5B9C" w14:textId="77777777" w:rsidR="00CF7ACC" w:rsidRPr="00A14C21" w:rsidRDefault="00CF7ACC" w:rsidP="00CF7ACC">
      <w:pPr>
        <w:pStyle w:val="Kop4"/>
        <w:rPr>
          <w:rFonts w:ascii="Arial" w:hAnsi="Arial" w:cs="Arial"/>
          <w:sz w:val="20"/>
          <w:szCs w:val="20"/>
        </w:rPr>
      </w:pPr>
      <w:r w:rsidRPr="00A14C21">
        <w:rPr>
          <w:rFonts w:ascii="Arial" w:hAnsi="Arial" w:cs="Arial"/>
          <w:sz w:val="20"/>
          <w:szCs w:val="20"/>
        </w:rPr>
        <w:t xml:space="preserve">Uitbetaling </w:t>
      </w:r>
    </w:p>
    <w:p w14:paraId="1DD673BC" w14:textId="7F5D9B77" w:rsidR="00CF7ACC" w:rsidRPr="00A14C21" w:rsidRDefault="00CF7ACC" w:rsidP="00CF7ACC">
      <w:pPr>
        <w:pStyle w:val="Default"/>
        <w:rPr>
          <w:sz w:val="20"/>
          <w:szCs w:val="20"/>
        </w:rPr>
      </w:pPr>
      <w:r w:rsidRPr="00A14C21">
        <w:rPr>
          <w:bCs/>
          <w:sz w:val="20"/>
          <w:szCs w:val="20"/>
        </w:rPr>
        <w:t>Het LIV, jeugd-LIV en LKV worden automatisch uitbetaald als uit de loonaangiften blijkt dat een werkgever hier recht op heeft. Dit gaat als volgt in zijn werk</w:t>
      </w:r>
      <w:r w:rsidR="002A61C0" w:rsidRPr="00A14C21">
        <w:rPr>
          <w:bCs/>
          <w:sz w:val="20"/>
          <w:szCs w:val="20"/>
        </w:rPr>
        <w:t>:</w:t>
      </w:r>
      <w:r w:rsidRPr="00A14C21">
        <w:rPr>
          <w:bCs/>
          <w:sz w:val="20"/>
          <w:szCs w:val="20"/>
        </w:rPr>
        <w:t xml:space="preserve"> </w:t>
      </w:r>
    </w:p>
    <w:p w14:paraId="4722BF80" w14:textId="77777777" w:rsidR="00CF7ACC" w:rsidRPr="00A14C21" w:rsidRDefault="00CF7ACC" w:rsidP="00CF7ACC">
      <w:pPr>
        <w:pStyle w:val="Lijstalinea"/>
        <w:numPr>
          <w:ilvl w:val="0"/>
          <w:numId w:val="25"/>
        </w:numPr>
        <w:tabs>
          <w:tab w:val="left" w:pos="426"/>
        </w:tabs>
        <w:ind w:left="426" w:hanging="426"/>
        <w:rPr>
          <w:rFonts w:ascii="Arial" w:hAnsi="Arial" w:cs="Arial"/>
          <w:sz w:val="20"/>
          <w:szCs w:val="20"/>
        </w:rPr>
      </w:pPr>
      <w:r w:rsidRPr="00A14C21">
        <w:rPr>
          <w:rFonts w:ascii="Arial" w:hAnsi="Arial" w:cs="Arial"/>
          <w:sz w:val="20"/>
          <w:szCs w:val="20"/>
        </w:rPr>
        <w:t xml:space="preserve">De werkgever krijgt vóór 15 maart van de Belastingdienst een voorlopige berekening van het LIV, jeugd-LIV en LKV. Die berekening is gebaseerd op de aangiften en correcties over 2017 tot en met 31-01-2018. </w:t>
      </w:r>
    </w:p>
    <w:p w14:paraId="1B1960ED" w14:textId="77777777" w:rsidR="00CF7ACC" w:rsidRPr="00A14C21" w:rsidRDefault="00CF7ACC" w:rsidP="00CF7ACC">
      <w:pPr>
        <w:pStyle w:val="Lijstalinea"/>
        <w:numPr>
          <w:ilvl w:val="0"/>
          <w:numId w:val="25"/>
        </w:numPr>
        <w:tabs>
          <w:tab w:val="left" w:pos="426"/>
        </w:tabs>
        <w:ind w:left="426" w:hanging="426"/>
        <w:rPr>
          <w:rFonts w:ascii="Arial" w:hAnsi="Arial" w:cs="Arial"/>
          <w:sz w:val="20"/>
          <w:szCs w:val="20"/>
        </w:rPr>
      </w:pPr>
      <w:r w:rsidRPr="00A14C21">
        <w:rPr>
          <w:rFonts w:ascii="Arial" w:hAnsi="Arial" w:cs="Arial"/>
          <w:sz w:val="20"/>
          <w:szCs w:val="20"/>
        </w:rPr>
        <w:t xml:space="preserve">Tot en met 1 mei 2018 kunt u correcties over 2017 sturen. Die worden nog meegenomen in de definitieve berekening, correcties na 1 mei niet meer. </w:t>
      </w:r>
    </w:p>
    <w:p w14:paraId="37A82C41" w14:textId="1AD60183" w:rsidR="00CF7ACC" w:rsidRPr="00A14C21" w:rsidRDefault="00CF7ACC" w:rsidP="00CF7ACC">
      <w:pPr>
        <w:pStyle w:val="Lijstalinea"/>
        <w:numPr>
          <w:ilvl w:val="0"/>
          <w:numId w:val="25"/>
        </w:numPr>
        <w:tabs>
          <w:tab w:val="left" w:pos="426"/>
        </w:tabs>
        <w:ind w:left="426" w:hanging="426"/>
        <w:rPr>
          <w:rFonts w:ascii="Arial" w:hAnsi="Arial" w:cs="Arial"/>
          <w:sz w:val="20"/>
          <w:szCs w:val="20"/>
        </w:rPr>
      </w:pPr>
      <w:r w:rsidRPr="00A14C21">
        <w:rPr>
          <w:rFonts w:ascii="Arial" w:hAnsi="Arial" w:cs="Arial"/>
          <w:sz w:val="20"/>
          <w:szCs w:val="20"/>
        </w:rPr>
        <w:t>De Belastingdienst stuurt een beschikking met de definitieve berekening van het LIV, jeugd-LIV en LKV naar de werkgever. Dat gebeurt vóór 1</w:t>
      </w:r>
      <w:r w:rsidR="00273F77" w:rsidRPr="00A14C21">
        <w:rPr>
          <w:rFonts w:ascii="Arial" w:hAnsi="Arial" w:cs="Arial"/>
          <w:sz w:val="20"/>
          <w:szCs w:val="20"/>
        </w:rPr>
        <w:t xml:space="preserve"> augustus </w:t>
      </w:r>
      <w:r w:rsidRPr="00A14C21">
        <w:rPr>
          <w:rFonts w:ascii="Arial" w:hAnsi="Arial" w:cs="Arial"/>
          <w:sz w:val="20"/>
          <w:szCs w:val="20"/>
        </w:rPr>
        <w:t>2018, op basis van de gegevens die bekend zijn. Deze beschikking is vatbaar voor bezwaar</w:t>
      </w:r>
      <w:r w:rsidR="009F030D" w:rsidRPr="00A14C21">
        <w:rPr>
          <w:rFonts w:ascii="Arial" w:hAnsi="Arial" w:cs="Arial"/>
          <w:sz w:val="20"/>
          <w:szCs w:val="20"/>
        </w:rPr>
        <w:t>.</w:t>
      </w:r>
      <w:r w:rsidRPr="00A14C21">
        <w:rPr>
          <w:rFonts w:ascii="Arial" w:hAnsi="Arial" w:cs="Arial"/>
          <w:sz w:val="20"/>
          <w:szCs w:val="20"/>
        </w:rPr>
        <w:t xml:space="preserve"> </w:t>
      </w:r>
    </w:p>
    <w:p w14:paraId="49B69061" w14:textId="77777777" w:rsidR="00CF7ACC" w:rsidRPr="00A14C21" w:rsidRDefault="00CF7ACC" w:rsidP="00CF7ACC">
      <w:pPr>
        <w:pStyle w:val="Lijstalinea"/>
        <w:numPr>
          <w:ilvl w:val="0"/>
          <w:numId w:val="25"/>
        </w:numPr>
        <w:tabs>
          <w:tab w:val="left" w:pos="426"/>
        </w:tabs>
        <w:ind w:left="426" w:hanging="426"/>
        <w:rPr>
          <w:rFonts w:ascii="Arial" w:hAnsi="Arial" w:cs="Arial"/>
          <w:sz w:val="20"/>
          <w:szCs w:val="20"/>
        </w:rPr>
      </w:pPr>
      <w:r w:rsidRPr="00A14C21">
        <w:rPr>
          <w:rFonts w:ascii="Arial" w:hAnsi="Arial" w:cs="Arial"/>
          <w:sz w:val="20"/>
          <w:szCs w:val="20"/>
        </w:rPr>
        <w:t xml:space="preserve">Binnen 6 weken na dagtekening van de beschikking worden de bedragen uitbetaald. </w:t>
      </w:r>
    </w:p>
    <w:p w14:paraId="7BCDC01D" w14:textId="77777777" w:rsidR="00CF7ACC" w:rsidRPr="00A14C21" w:rsidRDefault="00CF7ACC" w:rsidP="00CF7ACC">
      <w:pPr>
        <w:pStyle w:val="Default"/>
        <w:rPr>
          <w:sz w:val="20"/>
          <w:szCs w:val="20"/>
        </w:rPr>
      </w:pPr>
    </w:p>
    <w:p w14:paraId="1F500170" w14:textId="77777777" w:rsidR="00273F77" w:rsidRPr="00A14C21" w:rsidRDefault="00273F77" w:rsidP="00273F77">
      <w:pPr>
        <w:shd w:val="clear" w:color="auto" w:fill="D9D9D9"/>
        <w:rPr>
          <w:rFonts w:ascii="Arial" w:hAnsi="Arial" w:cs="Arial"/>
          <w:b/>
          <w:sz w:val="20"/>
          <w:szCs w:val="20"/>
        </w:rPr>
      </w:pPr>
      <w:r w:rsidRPr="00A14C21">
        <w:rPr>
          <w:rFonts w:ascii="Arial" w:hAnsi="Arial" w:cs="Arial"/>
          <w:b/>
          <w:sz w:val="20"/>
          <w:szCs w:val="20"/>
        </w:rPr>
        <w:t>Let op!</w:t>
      </w:r>
    </w:p>
    <w:p w14:paraId="5B53E48D" w14:textId="452221CF" w:rsidR="00273F77" w:rsidRPr="00A14C21" w:rsidRDefault="00273F77" w:rsidP="00273F77">
      <w:pPr>
        <w:shd w:val="clear" w:color="auto" w:fill="D9D9D9"/>
        <w:rPr>
          <w:rFonts w:ascii="Arial" w:hAnsi="Arial" w:cs="Arial"/>
          <w:sz w:val="20"/>
          <w:szCs w:val="20"/>
        </w:rPr>
      </w:pPr>
      <w:r w:rsidRPr="00A14C21">
        <w:rPr>
          <w:rFonts w:ascii="Arial" w:hAnsi="Arial" w:cs="Arial"/>
          <w:sz w:val="20"/>
          <w:szCs w:val="20"/>
        </w:rPr>
        <w:t xml:space="preserve">Indien sprake is van uitvoeringstechnische problemen heeft de </w:t>
      </w:r>
      <w:r w:rsidR="0014281A" w:rsidRPr="00A14C21">
        <w:rPr>
          <w:rFonts w:ascii="Arial" w:hAnsi="Arial" w:cs="Arial"/>
          <w:sz w:val="20"/>
          <w:szCs w:val="20"/>
        </w:rPr>
        <w:t>m</w:t>
      </w:r>
      <w:r w:rsidRPr="00A14C21">
        <w:rPr>
          <w:rFonts w:ascii="Arial" w:hAnsi="Arial" w:cs="Arial"/>
          <w:sz w:val="20"/>
          <w:szCs w:val="20"/>
        </w:rPr>
        <w:t xml:space="preserve">inister </w:t>
      </w:r>
      <w:r w:rsidR="002278AD" w:rsidRPr="00A14C21">
        <w:rPr>
          <w:rFonts w:ascii="Arial" w:hAnsi="Arial" w:cs="Arial"/>
          <w:sz w:val="20"/>
          <w:szCs w:val="20"/>
        </w:rPr>
        <w:t xml:space="preserve">van Sociale Zaken en Werkgelegenheid </w:t>
      </w:r>
      <w:r w:rsidRPr="00A14C21">
        <w:rPr>
          <w:rFonts w:ascii="Arial" w:hAnsi="Arial" w:cs="Arial"/>
          <w:sz w:val="20"/>
          <w:szCs w:val="20"/>
        </w:rPr>
        <w:t xml:space="preserve">de mogelijkheid om bovengenoemde data in 2018 </w:t>
      </w:r>
      <w:r w:rsidR="00174C14" w:rsidRPr="00A14C21">
        <w:rPr>
          <w:rFonts w:ascii="Arial" w:hAnsi="Arial" w:cs="Arial"/>
          <w:sz w:val="20"/>
          <w:szCs w:val="20"/>
        </w:rPr>
        <w:t>met maximaal</w:t>
      </w:r>
      <w:r w:rsidRPr="00A14C21">
        <w:rPr>
          <w:rFonts w:ascii="Arial" w:hAnsi="Arial" w:cs="Arial"/>
          <w:sz w:val="20"/>
          <w:szCs w:val="20"/>
        </w:rPr>
        <w:t xml:space="preserve"> twee maanden</w:t>
      </w:r>
      <w:r w:rsidR="00174C14" w:rsidRPr="00A14C21">
        <w:rPr>
          <w:rFonts w:ascii="Arial" w:hAnsi="Arial" w:cs="Arial"/>
          <w:sz w:val="20"/>
          <w:szCs w:val="20"/>
        </w:rPr>
        <w:t xml:space="preserve"> te verlengen</w:t>
      </w:r>
      <w:r w:rsidRPr="00A14C21">
        <w:rPr>
          <w:rFonts w:ascii="Arial" w:hAnsi="Arial" w:cs="Arial"/>
          <w:sz w:val="20"/>
          <w:szCs w:val="20"/>
        </w:rPr>
        <w:t xml:space="preserve">. </w:t>
      </w:r>
    </w:p>
    <w:p w14:paraId="3C73DE46" w14:textId="77777777" w:rsidR="00273F77" w:rsidRPr="00A14C21" w:rsidRDefault="00273F77" w:rsidP="00CF7ACC">
      <w:pPr>
        <w:pStyle w:val="Default"/>
        <w:rPr>
          <w:sz w:val="20"/>
          <w:szCs w:val="20"/>
        </w:rPr>
      </w:pPr>
    </w:p>
    <w:p w14:paraId="4422F03B" w14:textId="77777777" w:rsidR="00CF7ACC" w:rsidRPr="00A14C21" w:rsidRDefault="00CF7ACC" w:rsidP="00CF7ACC">
      <w:pPr>
        <w:shd w:val="clear" w:color="auto" w:fill="D9D9D9"/>
        <w:rPr>
          <w:rFonts w:ascii="Arial" w:hAnsi="Arial" w:cs="Arial"/>
          <w:b/>
          <w:sz w:val="20"/>
          <w:szCs w:val="20"/>
        </w:rPr>
      </w:pPr>
      <w:r w:rsidRPr="00A14C21">
        <w:rPr>
          <w:rFonts w:ascii="Arial" w:hAnsi="Arial" w:cs="Arial"/>
          <w:b/>
          <w:sz w:val="20"/>
          <w:szCs w:val="20"/>
        </w:rPr>
        <w:t>Let op!</w:t>
      </w:r>
    </w:p>
    <w:p w14:paraId="0B66E83F" w14:textId="245CB2AC" w:rsidR="00CF7ACC" w:rsidRPr="00A14C21" w:rsidRDefault="00CF7ACC" w:rsidP="00CF7ACC">
      <w:pPr>
        <w:shd w:val="clear" w:color="auto" w:fill="D9D9D9"/>
        <w:rPr>
          <w:rFonts w:ascii="Arial" w:hAnsi="Arial" w:cs="Arial"/>
          <w:sz w:val="20"/>
          <w:szCs w:val="20"/>
        </w:rPr>
      </w:pPr>
      <w:r w:rsidRPr="00A14C21">
        <w:rPr>
          <w:rFonts w:ascii="Arial" w:hAnsi="Arial" w:cs="Arial"/>
          <w:sz w:val="20"/>
          <w:szCs w:val="20"/>
        </w:rPr>
        <w:t xml:space="preserve">Bovenstaande uitbetaling gebeurt voor jeugd-LIV en LKV voor het eerst in 2019, aangezien deze voordelen pas in 2018 van start gaan en </w:t>
      </w:r>
      <w:r w:rsidR="0014281A" w:rsidRPr="00A14C21">
        <w:rPr>
          <w:rFonts w:ascii="Arial" w:hAnsi="Arial" w:cs="Arial"/>
          <w:sz w:val="20"/>
          <w:szCs w:val="20"/>
        </w:rPr>
        <w:t xml:space="preserve">slechts </w:t>
      </w:r>
      <w:r w:rsidRPr="00A14C21">
        <w:rPr>
          <w:rFonts w:ascii="Arial" w:hAnsi="Arial" w:cs="Arial"/>
          <w:sz w:val="20"/>
          <w:szCs w:val="20"/>
        </w:rPr>
        <w:t xml:space="preserve">achteraf het gemiddelde uurloon en het aantal </w:t>
      </w:r>
      <w:proofErr w:type="spellStart"/>
      <w:r w:rsidRPr="00A14C21">
        <w:rPr>
          <w:rFonts w:ascii="Arial" w:hAnsi="Arial" w:cs="Arial"/>
          <w:sz w:val="20"/>
          <w:szCs w:val="20"/>
        </w:rPr>
        <w:t>verloonde</w:t>
      </w:r>
      <w:proofErr w:type="spellEnd"/>
      <w:r w:rsidRPr="00A14C21">
        <w:rPr>
          <w:rFonts w:ascii="Arial" w:hAnsi="Arial" w:cs="Arial"/>
          <w:sz w:val="20"/>
          <w:szCs w:val="20"/>
        </w:rPr>
        <w:t xml:space="preserve"> uren </w:t>
      </w:r>
      <w:r w:rsidR="0014281A" w:rsidRPr="00A14C21">
        <w:rPr>
          <w:rFonts w:ascii="Arial" w:hAnsi="Arial" w:cs="Arial"/>
          <w:sz w:val="20"/>
          <w:szCs w:val="20"/>
        </w:rPr>
        <w:t xml:space="preserve">kunnen </w:t>
      </w:r>
      <w:r w:rsidRPr="00A14C21">
        <w:rPr>
          <w:rFonts w:ascii="Arial" w:hAnsi="Arial" w:cs="Arial"/>
          <w:sz w:val="20"/>
          <w:szCs w:val="20"/>
        </w:rPr>
        <w:t xml:space="preserve">worden vastgesteld. </w:t>
      </w:r>
    </w:p>
    <w:p w14:paraId="169974D4" w14:textId="77777777" w:rsidR="00CF7ACC" w:rsidRPr="00A14C21" w:rsidRDefault="00CF7ACC" w:rsidP="00D209BD">
      <w:pPr>
        <w:pStyle w:val="Geenafstand"/>
        <w:rPr>
          <w:rFonts w:ascii="Arial" w:hAnsi="Arial" w:cs="Arial"/>
          <w:sz w:val="20"/>
          <w:szCs w:val="20"/>
        </w:rPr>
      </w:pPr>
    </w:p>
    <w:p w14:paraId="1823A02A" w14:textId="77777777" w:rsidR="00EE2FC7" w:rsidRPr="00A14C21" w:rsidRDefault="00672D66" w:rsidP="00672D66">
      <w:pPr>
        <w:pStyle w:val="Kop2"/>
        <w:rPr>
          <w:rFonts w:cs="Arial"/>
        </w:rPr>
      </w:pPr>
      <w:bookmarkStart w:id="8" w:name="_Toc503266093"/>
      <w:r w:rsidRPr="00A14C21">
        <w:rPr>
          <w:rFonts w:cs="Arial"/>
        </w:rPr>
        <w:t>Loonkostenvoordeel</w:t>
      </w:r>
      <w:bookmarkEnd w:id="8"/>
    </w:p>
    <w:p w14:paraId="74428468" w14:textId="77777777" w:rsidR="0087503A" w:rsidRDefault="0087503A" w:rsidP="00672D66">
      <w:pPr>
        <w:pStyle w:val="Geenafstand"/>
        <w:rPr>
          <w:rFonts w:ascii="Arial" w:hAnsi="Arial" w:cs="Arial"/>
          <w:sz w:val="20"/>
          <w:szCs w:val="20"/>
        </w:rPr>
      </w:pPr>
    </w:p>
    <w:p w14:paraId="29C4391C" w14:textId="78A6BFA8" w:rsidR="009200DD" w:rsidRDefault="00672D66" w:rsidP="00672D66">
      <w:pPr>
        <w:pStyle w:val="Geenafstand"/>
        <w:rPr>
          <w:rFonts w:ascii="Arial" w:hAnsi="Arial" w:cs="Arial"/>
          <w:sz w:val="20"/>
          <w:szCs w:val="20"/>
        </w:rPr>
      </w:pPr>
      <w:r w:rsidRPr="00A14C21">
        <w:rPr>
          <w:rFonts w:ascii="Arial" w:hAnsi="Arial" w:cs="Arial"/>
          <w:sz w:val="20"/>
          <w:szCs w:val="20"/>
        </w:rPr>
        <w:t>Vanaf 2018 krijgen werkgevers die oudere uitkeringsgerechtigde</w:t>
      </w:r>
      <w:r w:rsidR="0014281A" w:rsidRPr="00A14C21">
        <w:rPr>
          <w:rFonts w:ascii="Arial" w:hAnsi="Arial" w:cs="Arial"/>
          <w:sz w:val="20"/>
          <w:szCs w:val="20"/>
        </w:rPr>
        <w:t>n</w:t>
      </w:r>
      <w:r w:rsidR="00805125" w:rsidRPr="00A14C21">
        <w:rPr>
          <w:rFonts w:ascii="Arial" w:hAnsi="Arial" w:cs="Arial"/>
          <w:sz w:val="20"/>
          <w:szCs w:val="20"/>
        </w:rPr>
        <w:t xml:space="preserve">, </w:t>
      </w:r>
      <w:proofErr w:type="spellStart"/>
      <w:r w:rsidRPr="00A14C21">
        <w:rPr>
          <w:rFonts w:ascii="Arial" w:hAnsi="Arial" w:cs="Arial"/>
          <w:sz w:val="20"/>
          <w:szCs w:val="20"/>
        </w:rPr>
        <w:t>arbeidsbeperkten</w:t>
      </w:r>
      <w:proofErr w:type="spellEnd"/>
      <w:r w:rsidRPr="00A14C21">
        <w:rPr>
          <w:rFonts w:ascii="Arial" w:hAnsi="Arial" w:cs="Arial"/>
          <w:sz w:val="20"/>
          <w:szCs w:val="20"/>
        </w:rPr>
        <w:t xml:space="preserve"> </w:t>
      </w:r>
      <w:r w:rsidR="00805125" w:rsidRPr="00A14C21">
        <w:rPr>
          <w:rFonts w:ascii="Arial" w:hAnsi="Arial" w:cs="Arial"/>
          <w:sz w:val="20"/>
          <w:szCs w:val="20"/>
        </w:rPr>
        <w:t xml:space="preserve">of werknemers die onder de doelgroep banenafspraak en </w:t>
      </w:r>
      <w:proofErr w:type="spellStart"/>
      <w:r w:rsidR="00805125" w:rsidRPr="00A14C21">
        <w:rPr>
          <w:rFonts w:ascii="Arial" w:hAnsi="Arial" w:cs="Arial"/>
          <w:sz w:val="20"/>
          <w:szCs w:val="20"/>
        </w:rPr>
        <w:t>scholingsbelemmerden</w:t>
      </w:r>
      <w:proofErr w:type="spellEnd"/>
      <w:r w:rsidR="00805125" w:rsidRPr="00A14C21">
        <w:rPr>
          <w:rFonts w:ascii="Arial" w:hAnsi="Arial" w:cs="Arial"/>
          <w:sz w:val="20"/>
          <w:szCs w:val="20"/>
        </w:rPr>
        <w:t xml:space="preserve"> </w:t>
      </w:r>
      <w:r w:rsidRPr="00A14C21">
        <w:rPr>
          <w:rFonts w:ascii="Arial" w:hAnsi="Arial" w:cs="Arial"/>
          <w:sz w:val="20"/>
          <w:szCs w:val="20"/>
        </w:rPr>
        <w:t>in dienst nemen</w:t>
      </w:r>
      <w:r w:rsidR="0014281A" w:rsidRPr="00A14C21">
        <w:rPr>
          <w:rFonts w:ascii="Arial" w:hAnsi="Arial" w:cs="Arial"/>
          <w:sz w:val="20"/>
          <w:szCs w:val="20"/>
        </w:rPr>
        <w:t>,</w:t>
      </w:r>
      <w:r w:rsidRPr="00A14C21">
        <w:rPr>
          <w:rFonts w:ascii="Arial" w:hAnsi="Arial" w:cs="Arial"/>
          <w:sz w:val="20"/>
          <w:szCs w:val="20"/>
        </w:rPr>
        <w:t xml:space="preserve"> recht op zogenaamde loonkostenvoordelen (</w:t>
      </w:r>
      <w:proofErr w:type="spellStart"/>
      <w:r w:rsidRPr="00A14C21">
        <w:rPr>
          <w:rFonts w:ascii="Arial" w:hAnsi="Arial" w:cs="Arial"/>
          <w:sz w:val="20"/>
          <w:szCs w:val="20"/>
        </w:rPr>
        <w:t>LKV’s</w:t>
      </w:r>
      <w:proofErr w:type="spellEnd"/>
      <w:r w:rsidRPr="00A14C21">
        <w:rPr>
          <w:rFonts w:ascii="Arial" w:hAnsi="Arial" w:cs="Arial"/>
          <w:sz w:val="20"/>
          <w:szCs w:val="20"/>
        </w:rPr>
        <w:t xml:space="preserve">). Deze </w:t>
      </w:r>
      <w:proofErr w:type="spellStart"/>
      <w:r w:rsidRPr="00A14C21">
        <w:rPr>
          <w:rFonts w:ascii="Arial" w:hAnsi="Arial" w:cs="Arial"/>
          <w:sz w:val="20"/>
          <w:szCs w:val="20"/>
        </w:rPr>
        <w:t>LKV’s</w:t>
      </w:r>
      <w:proofErr w:type="spellEnd"/>
      <w:r w:rsidRPr="00A14C21">
        <w:rPr>
          <w:rFonts w:ascii="Arial" w:hAnsi="Arial" w:cs="Arial"/>
          <w:sz w:val="20"/>
          <w:szCs w:val="20"/>
        </w:rPr>
        <w:t xml:space="preserve"> vervangen de premiekortingen zoals we die tot dusverre kennen. Het LKV bestaat vanaf 2018 uit een vast bedrag per </w:t>
      </w:r>
      <w:proofErr w:type="spellStart"/>
      <w:r w:rsidRPr="00A14C21">
        <w:rPr>
          <w:rFonts w:ascii="Arial" w:hAnsi="Arial" w:cs="Arial"/>
          <w:sz w:val="20"/>
          <w:szCs w:val="20"/>
        </w:rPr>
        <w:t>verloond</w:t>
      </w:r>
      <w:proofErr w:type="spellEnd"/>
      <w:r w:rsidRPr="00A14C21">
        <w:rPr>
          <w:rFonts w:ascii="Arial" w:hAnsi="Arial" w:cs="Arial"/>
          <w:sz w:val="20"/>
          <w:szCs w:val="20"/>
        </w:rPr>
        <w:t xml:space="preserve"> uur met een maximaal bedrag per jaar. Net als bij de huidige premiekortingen bestaat maximaal drie jaar recht op een LKV. Alleen voor de LKV herplaatste arbeidsgehandicapte werknemer geldt slechts een periode van één jaar.</w:t>
      </w:r>
    </w:p>
    <w:p w14:paraId="26971400" w14:textId="7D300E0A" w:rsidR="00672D66" w:rsidRPr="00A14C21" w:rsidRDefault="0014281A" w:rsidP="00293FC4">
      <w:pPr>
        <w:pStyle w:val="Kop3"/>
        <w:ind w:hanging="1260"/>
      </w:pPr>
      <w:bookmarkStart w:id="9" w:name="_Toc503266094"/>
      <w:r w:rsidRPr="00A14C21">
        <w:t>Vier</w:t>
      </w:r>
      <w:r w:rsidR="00672D66" w:rsidRPr="00A14C21">
        <w:t xml:space="preserve"> loonkostenvoordelen</w:t>
      </w:r>
      <w:bookmarkEnd w:id="9"/>
    </w:p>
    <w:p w14:paraId="0CE6FCA6" w14:textId="77777777" w:rsidR="00672D66" w:rsidRPr="00A14C21" w:rsidRDefault="00672D66" w:rsidP="00672D66">
      <w:pPr>
        <w:rPr>
          <w:rFonts w:ascii="Arial" w:hAnsi="Arial" w:cs="Arial"/>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6"/>
        <w:gridCol w:w="2126"/>
        <w:gridCol w:w="2410"/>
        <w:gridCol w:w="1417"/>
      </w:tblGrid>
      <w:tr w:rsidR="00672D66" w:rsidRPr="00A14C21" w14:paraId="0E6E1DE5" w14:textId="77777777" w:rsidTr="00620E5F">
        <w:trPr>
          <w:trHeight w:val="45"/>
        </w:trPr>
        <w:tc>
          <w:tcPr>
            <w:tcW w:w="3256" w:type="dxa"/>
            <w:shd w:val="clear" w:color="auto" w:fill="BEBDC0"/>
            <w:tcMar>
              <w:top w:w="15" w:type="dxa"/>
              <w:left w:w="108" w:type="dxa"/>
              <w:bottom w:w="0" w:type="dxa"/>
              <w:right w:w="108" w:type="dxa"/>
            </w:tcMar>
            <w:hideMark/>
          </w:tcPr>
          <w:p w14:paraId="14772C12" w14:textId="77777777" w:rsidR="00672D66" w:rsidRPr="00A14C21" w:rsidRDefault="00672D66" w:rsidP="0064424E">
            <w:pPr>
              <w:rPr>
                <w:rFonts w:ascii="Arial" w:hAnsi="Arial" w:cs="Arial"/>
                <w:sz w:val="20"/>
                <w:szCs w:val="20"/>
              </w:rPr>
            </w:pPr>
            <w:r w:rsidRPr="00A14C21">
              <w:rPr>
                <w:rFonts w:ascii="Arial" w:hAnsi="Arial" w:cs="Arial"/>
                <w:b/>
                <w:bCs/>
                <w:sz w:val="20"/>
                <w:szCs w:val="20"/>
              </w:rPr>
              <w:t>LKV</w:t>
            </w:r>
          </w:p>
        </w:tc>
        <w:tc>
          <w:tcPr>
            <w:tcW w:w="2126" w:type="dxa"/>
            <w:shd w:val="clear" w:color="auto" w:fill="BEBDC0"/>
            <w:tcMar>
              <w:top w:w="15" w:type="dxa"/>
              <w:left w:w="108" w:type="dxa"/>
              <w:bottom w:w="0" w:type="dxa"/>
              <w:right w:w="108" w:type="dxa"/>
            </w:tcMar>
            <w:hideMark/>
          </w:tcPr>
          <w:p w14:paraId="3AE2781F" w14:textId="77777777" w:rsidR="00672D66" w:rsidRPr="00A14C21" w:rsidRDefault="00672D66" w:rsidP="00620E5F">
            <w:pPr>
              <w:jc w:val="center"/>
              <w:rPr>
                <w:rFonts w:ascii="Arial" w:hAnsi="Arial" w:cs="Arial"/>
                <w:sz w:val="20"/>
                <w:szCs w:val="20"/>
              </w:rPr>
            </w:pPr>
            <w:r w:rsidRPr="00A14C21">
              <w:rPr>
                <w:rFonts w:ascii="Arial" w:hAnsi="Arial" w:cs="Arial"/>
                <w:b/>
                <w:bCs/>
                <w:sz w:val="20"/>
                <w:szCs w:val="20"/>
              </w:rPr>
              <w:t xml:space="preserve">Bedrag per </w:t>
            </w:r>
            <w:proofErr w:type="spellStart"/>
            <w:r w:rsidRPr="00A14C21">
              <w:rPr>
                <w:rFonts w:ascii="Arial" w:hAnsi="Arial" w:cs="Arial"/>
                <w:b/>
                <w:bCs/>
                <w:sz w:val="20"/>
                <w:szCs w:val="20"/>
              </w:rPr>
              <w:t>verloond</w:t>
            </w:r>
            <w:proofErr w:type="spellEnd"/>
            <w:r w:rsidRPr="00A14C21">
              <w:rPr>
                <w:rFonts w:ascii="Arial" w:hAnsi="Arial" w:cs="Arial"/>
                <w:b/>
                <w:bCs/>
                <w:sz w:val="20"/>
                <w:szCs w:val="20"/>
              </w:rPr>
              <w:t xml:space="preserve"> uur</w:t>
            </w:r>
          </w:p>
        </w:tc>
        <w:tc>
          <w:tcPr>
            <w:tcW w:w="2410" w:type="dxa"/>
            <w:shd w:val="clear" w:color="auto" w:fill="BEBDC0"/>
            <w:tcMar>
              <w:top w:w="15" w:type="dxa"/>
              <w:left w:w="108" w:type="dxa"/>
              <w:bottom w:w="0" w:type="dxa"/>
              <w:right w:w="108" w:type="dxa"/>
            </w:tcMar>
            <w:hideMark/>
          </w:tcPr>
          <w:p w14:paraId="1D26FEFA" w14:textId="77777777" w:rsidR="00620E5F" w:rsidRPr="00A14C21" w:rsidRDefault="00672D66" w:rsidP="00620E5F">
            <w:pPr>
              <w:jc w:val="center"/>
              <w:rPr>
                <w:rFonts w:ascii="Arial" w:hAnsi="Arial" w:cs="Arial"/>
                <w:b/>
                <w:bCs/>
                <w:sz w:val="20"/>
                <w:szCs w:val="20"/>
              </w:rPr>
            </w:pPr>
            <w:r w:rsidRPr="00A14C21">
              <w:rPr>
                <w:rFonts w:ascii="Arial" w:hAnsi="Arial" w:cs="Arial"/>
                <w:b/>
                <w:bCs/>
                <w:sz w:val="20"/>
                <w:szCs w:val="20"/>
              </w:rPr>
              <w:t xml:space="preserve">Maximumbedrag </w:t>
            </w:r>
          </w:p>
          <w:p w14:paraId="7C107BC2" w14:textId="77777777" w:rsidR="00672D66" w:rsidRPr="00A14C21" w:rsidRDefault="00672D66" w:rsidP="00620E5F">
            <w:pPr>
              <w:jc w:val="center"/>
              <w:rPr>
                <w:rFonts w:ascii="Arial" w:hAnsi="Arial" w:cs="Arial"/>
                <w:sz w:val="20"/>
                <w:szCs w:val="20"/>
              </w:rPr>
            </w:pPr>
            <w:r w:rsidRPr="00A14C21">
              <w:rPr>
                <w:rFonts w:ascii="Arial" w:hAnsi="Arial" w:cs="Arial"/>
                <w:b/>
                <w:bCs/>
                <w:sz w:val="20"/>
                <w:szCs w:val="20"/>
              </w:rPr>
              <w:t>per jaar</w:t>
            </w:r>
          </w:p>
        </w:tc>
        <w:tc>
          <w:tcPr>
            <w:tcW w:w="1417" w:type="dxa"/>
            <w:shd w:val="clear" w:color="auto" w:fill="BEBDC0"/>
            <w:tcMar>
              <w:top w:w="15" w:type="dxa"/>
              <w:left w:w="108" w:type="dxa"/>
              <w:bottom w:w="0" w:type="dxa"/>
              <w:right w:w="108" w:type="dxa"/>
            </w:tcMar>
            <w:hideMark/>
          </w:tcPr>
          <w:p w14:paraId="1F68B17F" w14:textId="77777777" w:rsidR="00672D66" w:rsidRPr="00A14C21" w:rsidRDefault="00672D66" w:rsidP="00620E5F">
            <w:pPr>
              <w:jc w:val="center"/>
              <w:rPr>
                <w:rFonts w:ascii="Arial" w:hAnsi="Arial" w:cs="Arial"/>
                <w:sz w:val="20"/>
                <w:szCs w:val="20"/>
              </w:rPr>
            </w:pPr>
            <w:r w:rsidRPr="00A14C21">
              <w:rPr>
                <w:rFonts w:ascii="Arial" w:hAnsi="Arial" w:cs="Arial"/>
                <w:b/>
                <w:bCs/>
                <w:sz w:val="20"/>
                <w:szCs w:val="20"/>
              </w:rPr>
              <w:t>Duur</w:t>
            </w:r>
          </w:p>
        </w:tc>
      </w:tr>
      <w:tr w:rsidR="00672D66" w:rsidRPr="00A14C21" w14:paraId="10B573C9" w14:textId="77777777" w:rsidTr="00620E5F">
        <w:trPr>
          <w:trHeight w:val="45"/>
        </w:trPr>
        <w:tc>
          <w:tcPr>
            <w:tcW w:w="3256" w:type="dxa"/>
            <w:shd w:val="clear" w:color="auto" w:fill="FFFFFF"/>
            <w:tcMar>
              <w:top w:w="15" w:type="dxa"/>
              <w:left w:w="108" w:type="dxa"/>
              <w:bottom w:w="0" w:type="dxa"/>
              <w:right w:w="108" w:type="dxa"/>
            </w:tcMar>
            <w:hideMark/>
          </w:tcPr>
          <w:p w14:paraId="317D9BFB" w14:textId="77777777" w:rsidR="00672D66" w:rsidRPr="00A14C21" w:rsidRDefault="00672D66" w:rsidP="0064424E">
            <w:pPr>
              <w:rPr>
                <w:rFonts w:ascii="Arial" w:hAnsi="Arial" w:cs="Arial"/>
                <w:sz w:val="20"/>
                <w:szCs w:val="20"/>
              </w:rPr>
            </w:pPr>
            <w:r w:rsidRPr="00A14C21">
              <w:rPr>
                <w:rFonts w:ascii="Arial" w:hAnsi="Arial" w:cs="Arial"/>
                <w:sz w:val="20"/>
                <w:szCs w:val="20"/>
              </w:rPr>
              <w:t>Oudere werknemer</w:t>
            </w:r>
          </w:p>
        </w:tc>
        <w:tc>
          <w:tcPr>
            <w:tcW w:w="2126" w:type="dxa"/>
            <w:shd w:val="clear" w:color="auto" w:fill="FFFFFF"/>
            <w:tcMar>
              <w:top w:w="15" w:type="dxa"/>
              <w:left w:w="108" w:type="dxa"/>
              <w:bottom w:w="0" w:type="dxa"/>
              <w:right w:w="108" w:type="dxa"/>
            </w:tcMar>
            <w:vAlign w:val="center"/>
            <w:hideMark/>
          </w:tcPr>
          <w:p w14:paraId="3AD5B218" w14:textId="77777777" w:rsidR="00672D66" w:rsidRPr="00A14C21" w:rsidRDefault="00672D66" w:rsidP="00620E5F">
            <w:pPr>
              <w:jc w:val="center"/>
              <w:rPr>
                <w:rFonts w:ascii="Arial" w:hAnsi="Arial" w:cs="Arial"/>
                <w:sz w:val="20"/>
                <w:szCs w:val="20"/>
              </w:rPr>
            </w:pPr>
            <w:r w:rsidRPr="00A14C21">
              <w:rPr>
                <w:rFonts w:ascii="Arial" w:hAnsi="Arial" w:cs="Arial"/>
                <w:sz w:val="20"/>
                <w:szCs w:val="20"/>
              </w:rPr>
              <w:t>€ 3,05</w:t>
            </w:r>
          </w:p>
        </w:tc>
        <w:tc>
          <w:tcPr>
            <w:tcW w:w="2410" w:type="dxa"/>
            <w:shd w:val="clear" w:color="auto" w:fill="FFFFFF"/>
            <w:tcMar>
              <w:top w:w="15" w:type="dxa"/>
              <w:left w:w="108" w:type="dxa"/>
              <w:bottom w:w="0" w:type="dxa"/>
              <w:right w:w="108" w:type="dxa"/>
            </w:tcMar>
            <w:vAlign w:val="center"/>
            <w:hideMark/>
          </w:tcPr>
          <w:p w14:paraId="331E0841" w14:textId="77777777" w:rsidR="00672D66" w:rsidRPr="00A14C21" w:rsidRDefault="00672D66" w:rsidP="00620E5F">
            <w:pPr>
              <w:jc w:val="center"/>
              <w:rPr>
                <w:rFonts w:ascii="Arial" w:hAnsi="Arial" w:cs="Arial"/>
                <w:sz w:val="20"/>
                <w:szCs w:val="20"/>
              </w:rPr>
            </w:pPr>
            <w:r w:rsidRPr="00A14C21">
              <w:rPr>
                <w:rFonts w:ascii="Arial" w:hAnsi="Arial" w:cs="Arial"/>
                <w:sz w:val="20"/>
                <w:szCs w:val="20"/>
              </w:rPr>
              <w:t>€ 6.000</w:t>
            </w:r>
          </w:p>
        </w:tc>
        <w:tc>
          <w:tcPr>
            <w:tcW w:w="1417" w:type="dxa"/>
            <w:shd w:val="clear" w:color="auto" w:fill="FFFFFF"/>
            <w:tcMar>
              <w:top w:w="15" w:type="dxa"/>
              <w:left w:w="108" w:type="dxa"/>
              <w:bottom w:w="0" w:type="dxa"/>
              <w:right w:w="108" w:type="dxa"/>
            </w:tcMar>
            <w:vAlign w:val="center"/>
            <w:hideMark/>
          </w:tcPr>
          <w:p w14:paraId="222F6EAC" w14:textId="77777777" w:rsidR="00672D66" w:rsidRPr="00A14C21" w:rsidRDefault="00672D66" w:rsidP="00620E5F">
            <w:pPr>
              <w:jc w:val="center"/>
              <w:rPr>
                <w:rFonts w:ascii="Arial" w:hAnsi="Arial" w:cs="Arial"/>
                <w:sz w:val="20"/>
                <w:szCs w:val="20"/>
              </w:rPr>
            </w:pPr>
            <w:r w:rsidRPr="00A14C21">
              <w:rPr>
                <w:rFonts w:ascii="Arial" w:hAnsi="Arial" w:cs="Arial"/>
                <w:sz w:val="20"/>
                <w:szCs w:val="20"/>
              </w:rPr>
              <w:t>3 jaar</w:t>
            </w:r>
          </w:p>
        </w:tc>
      </w:tr>
      <w:tr w:rsidR="00672D66" w:rsidRPr="00A14C21" w14:paraId="0F2097FB" w14:textId="77777777" w:rsidTr="00620E5F">
        <w:trPr>
          <w:trHeight w:val="45"/>
        </w:trPr>
        <w:tc>
          <w:tcPr>
            <w:tcW w:w="3256" w:type="dxa"/>
            <w:shd w:val="clear" w:color="auto" w:fill="FFFFFF"/>
            <w:tcMar>
              <w:top w:w="15" w:type="dxa"/>
              <w:left w:w="108" w:type="dxa"/>
              <w:bottom w:w="0" w:type="dxa"/>
              <w:right w:w="108" w:type="dxa"/>
            </w:tcMar>
            <w:hideMark/>
          </w:tcPr>
          <w:p w14:paraId="1C279B72" w14:textId="77777777" w:rsidR="00672D66" w:rsidRPr="00A14C21" w:rsidRDefault="00672D66" w:rsidP="0064424E">
            <w:pPr>
              <w:rPr>
                <w:rFonts w:ascii="Arial" w:hAnsi="Arial" w:cs="Arial"/>
                <w:sz w:val="20"/>
                <w:szCs w:val="20"/>
              </w:rPr>
            </w:pPr>
            <w:r w:rsidRPr="00A14C21">
              <w:rPr>
                <w:rFonts w:ascii="Arial" w:hAnsi="Arial" w:cs="Arial"/>
                <w:sz w:val="20"/>
                <w:szCs w:val="20"/>
              </w:rPr>
              <w:t>Arbeidsgehandicapte werknemer</w:t>
            </w:r>
          </w:p>
        </w:tc>
        <w:tc>
          <w:tcPr>
            <w:tcW w:w="2126" w:type="dxa"/>
            <w:shd w:val="clear" w:color="auto" w:fill="FFFFFF"/>
            <w:tcMar>
              <w:top w:w="15" w:type="dxa"/>
              <w:left w:w="108" w:type="dxa"/>
              <w:bottom w:w="0" w:type="dxa"/>
              <w:right w:w="108" w:type="dxa"/>
            </w:tcMar>
            <w:vAlign w:val="center"/>
            <w:hideMark/>
          </w:tcPr>
          <w:p w14:paraId="36832B72" w14:textId="77777777" w:rsidR="00672D66" w:rsidRPr="00A14C21" w:rsidRDefault="00672D66" w:rsidP="00620E5F">
            <w:pPr>
              <w:jc w:val="center"/>
              <w:rPr>
                <w:rFonts w:ascii="Arial" w:hAnsi="Arial" w:cs="Arial"/>
                <w:sz w:val="20"/>
                <w:szCs w:val="20"/>
              </w:rPr>
            </w:pPr>
            <w:r w:rsidRPr="00A14C21">
              <w:rPr>
                <w:rFonts w:ascii="Arial" w:hAnsi="Arial" w:cs="Arial"/>
                <w:sz w:val="20"/>
                <w:szCs w:val="20"/>
              </w:rPr>
              <w:t>€ 3,05</w:t>
            </w:r>
          </w:p>
        </w:tc>
        <w:tc>
          <w:tcPr>
            <w:tcW w:w="2410" w:type="dxa"/>
            <w:shd w:val="clear" w:color="auto" w:fill="FFFFFF"/>
            <w:tcMar>
              <w:top w:w="15" w:type="dxa"/>
              <w:left w:w="108" w:type="dxa"/>
              <w:bottom w:w="0" w:type="dxa"/>
              <w:right w:w="108" w:type="dxa"/>
            </w:tcMar>
            <w:vAlign w:val="center"/>
            <w:hideMark/>
          </w:tcPr>
          <w:p w14:paraId="612695BF" w14:textId="77777777" w:rsidR="00672D66" w:rsidRPr="00A14C21" w:rsidRDefault="00672D66" w:rsidP="00620E5F">
            <w:pPr>
              <w:jc w:val="center"/>
              <w:rPr>
                <w:rFonts w:ascii="Arial" w:hAnsi="Arial" w:cs="Arial"/>
                <w:sz w:val="20"/>
                <w:szCs w:val="20"/>
              </w:rPr>
            </w:pPr>
            <w:r w:rsidRPr="00A14C21">
              <w:rPr>
                <w:rFonts w:ascii="Arial" w:hAnsi="Arial" w:cs="Arial"/>
                <w:sz w:val="20"/>
                <w:szCs w:val="20"/>
              </w:rPr>
              <w:t>€ 6.000</w:t>
            </w:r>
          </w:p>
        </w:tc>
        <w:tc>
          <w:tcPr>
            <w:tcW w:w="1417" w:type="dxa"/>
            <w:shd w:val="clear" w:color="auto" w:fill="FFFFFF"/>
            <w:tcMar>
              <w:top w:w="15" w:type="dxa"/>
              <w:left w:w="108" w:type="dxa"/>
              <w:bottom w:w="0" w:type="dxa"/>
              <w:right w:w="108" w:type="dxa"/>
            </w:tcMar>
            <w:vAlign w:val="center"/>
            <w:hideMark/>
          </w:tcPr>
          <w:p w14:paraId="204B985B" w14:textId="77777777" w:rsidR="00672D66" w:rsidRPr="00A14C21" w:rsidRDefault="00672D66" w:rsidP="00620E5F">
            <w:pPr>
              <w:jc w:val="center"/>
              <w:rPr>
                <w:rFonts w:ascii="Arial" w:hAnsi="Arial" w:cs="Arial"/>
                <w:sz w:val="20"/>
                <w:szCs w:val="20"/>
              </w:rPr>
            </w:pPr>
            <w:r w:rsidRPr="00A14C21">
              <w:rPr>
                <w:rFonts w:ascii="Arial" w:hAnsi="Arial" w:cs="Arial"/>
                <w:sz w:val="20"/>
                <w:szCs w:val="20"/>
              </w:rPr>
              <w:t>3 jaar</w:t>
            </w:r>
          </w:p>
        </w:tc>
      </w:tr>
      <w:tr w:rsidR="00672D66" w:rsidRPr="00A14C21" w14:paraId="01E5DDF1" w14:textId="77777777" w:rsidTr="00620E5F">
        <w:trPr>
          <w:trHeight w:val="521"/>
        </w:trPr>
        <w:tc>
          <w:tcPr>
            <w:tcW w:w="3256" w:type="dxa"/>
            <w:shd w:val="clear" w:color="auto" w:fill="FFFFFF"/>
            <w:tcMar>
              <w:top w:w="15" w:type="dxa"/>
              <w:left w:w="108" w:type="dxa"/>
              <w:bottom w:w="0" w:type="dxa"/>
              <w:right w:w="108" w:type="dxa"/>
            </w:tcMar>
            <w:hideMark/>
          </w:tcPr>
          <w:p w14:paraId="70731F25" w14:textId="77777777" w:rsidR="00672D66" w:rsidRPr="00A14C21" w:rsidRDefault="00672D66" w:rsidP="0064424E">
            <w:pPr>
              <w:rPr>
                <w:rFonts w:ascii="Arial" w:hAnsi="Arial" w:cs="Arial"/>
                <w:sz w:val="20"/>
                <w:szCs w:val="20"/>
              </w:rPr>
            </w:pPr>
            <w:r w:rsidRPr="00A14C21">
              <w:rPr>
                <w:rFonts w:ascii="Arial" w:hAnsi="Arial" w:cs="Arial"/>
                <w:sz w:val="20"/>
                <w:szCs w:val="20"/>
              </w:rPr>
              <w:t xml:space="preserve">Doelgroep banenafspraak en </w:t>
            </w:r>
            <w:proofErr w:type="spellStart"/>
            <w:r w:rsidRPr="00A14C21">
              <w:rPr>
                <w:rFonts w:ascii="Arial" w:hAnsi="Arial" w:cs="Arial"/>
                <w:sz w:val="20"/>
                <w:szCs w:val="20"/>
              </w:rPr>
              <w:t>scholingsbelemmerden</w:t>
            </w:r>
            <w:proofErr w:type="spellEnd"/>
          </w:p>
        </w:tc>
        <w:tc>
          <w:tcPr>
            <w:tcW w:w="2126" w:type="dxa"/>
            <w:shd w:val="clear" w:color="auto" w:fill="FFFFFF"/>
            <w:tcMar>
              <w:top w:w="15" w:type="dxa"/>
              <w:left w:w="108" w:type="dxa"/>
              <w:bottom w:w="0" w:type="dxa"/>
              <w:right w:w="108" w:type="dxa"/>
            </w:tcMar>
            <w:vAlign w:val="center"/>
            <w:hideMark/>
          </w:tcPr>
          <w:p w14:paraId="0B7EB9AB" w14:textId="77777777" w:rsidR="00672D66" w:rsidRPr="00A14C21" w:rsidRDefault="00672D66" w:rsidP="00620E5F">
            <w:pPr>
              <w:jc w:val="center"/>
              <w:rPr>
                <w:rFonts w:ascii="Arial" w:hAnsi="Arial" w:cs="Arial"/>
                <w:sz w:val="20"/>
                <w:szCs w:val="20"/>
              </w:rPr>
            </w:pPr>
            <w:r w:rsidRPr="00A14C21">
              <w:rPr>
                <w:rFonts w:ascii="Arial" w:hAnsi="Arial" w:cs="Arial"/>
                <w:sz w:val="20"/>
                <w:szCs w:val="20"/>
              </w:rPr>
              <w:t>€ 1,01</w:t>
            </w:r>
          </w:p>
        </w:tc>
        <w:tc>
          <w:tcPr>
            <w:tcW w:w="2410" w:type="dxa"/>
            <w:shd w:val="clear" w:color="auto" w:fill="FFFFFF"/>
            <w:tcMar>
              <w:top w:w="15" w:type="dxa"/>
              <w:left w:w="108" w:type="dxa"/>
              <w:bottom w:w="0" w:type="dxa"/>
              <w:right w:w="108" w:type="dxa"/>
            </w:tcMar>
            <w:vAlign w:val="center"/>
            <w:hideMark/>
          </w:tcPr>
          <w:p w14:paraId="17A585E7" w14:textId="77777777" w:rsidR="00672D66" w:rsidRPr="00A14C21" w:rsidRDefault="00672D66" w:rsidP="00620E5F">
            <w:pPr>
              <w:jc w:val="center"/>
              <w:rPr>
                <w:rFonts w:ascii="Arial" w:hAnsi="Arial" w:cs="Arial"/>
                <w:sz w:val="20"/>
                <w:szCs w:val="20"/>
              </w:rPr>
            </w:pPr>
            <w:r w:rsidRPr="00A14C21">
              <w:rPr>
                <w:rFonts w:ascii="Arial" w:hAnsi="Arial" w:cs="Arial"/>
                <w:sz w:val="20"/>
                <w:szCs w:val="20"/>
              </w:rPr>
              <w:t>€ 2.000</w:t>
            </w:r>
          </w:p>
        </w:tc>
        <w:tc>
          <w:tcPr>
            <w:tcW w:w="1417" w:type="dxa"/>
            <w:shd w:val="clear" w:color="auto" w:fill="FFFFFF"/>
            <w:tcMar>
              <w:top w:w="15" w:type="dxa"/>
              <w:left w:w="108" w:type="dxa"/>
              <w:bottom w:w="0" w:type="dxa"/>
              <w:right w:w="108" w:type="dxa"/>
            </w:tcMar>
            <w:vAlign w:val="center"/>
            <w:hideMark/>
          </w:tcPr>
          <w:p w14:paraId="440EABE9" w14:textId="77777777" w:rsidR="00672D66" w:rsidRPr="00A14C21" w:rsidRDefault="00672D66" w:rsidP="00620E5F">
            <w:pPr>
              <w:jc w:val="center"/>
              <w:rPr>
                <w:rFonts w:ascii="Arial" w:hAnsi="Arial" w:cs="Arial"/>
                <w:sz w:val="20"/>
                <w:szCs w:val="20"/>
              </w:rPr>
            </w:pPr>
            <w:r w:rsidRPr="00A14C21">
              <w:rPr>
                <w:rFonts w:ascii="Arial" w:hAnsi="Arial" w:cs="Arial"/>
                <w:sz w:val="20"/>
                <w:szCs w:val="20"/>
              </w:rPr>
              <w:t>3 jaar</w:t>
            </w:r>
          </w:p>
        </w:tc>
      </w:tr>
      <w:tr w:rsidR="00672D66" w:rsidRPr="00A14C21" w14:paraId="040BA22E" w14:textId="77777777" w:rsidTr="00620E5F">
        <w:trPr>
          <w:trHeight w:val="331"/>
        </w:trPr>
        <w:tc>
          <w:tcPr>
            <w:tcW w:w="3256" w:type="dxa"/>
            <w:shd w:val="clear" w:color="auto" w:fill="FFFFFF"/>
            <w:tcMar>
              <w:top w:w="15" w:type="dxa"/>
              <w:left w:w="108" w:type="dxa"/>
              <w:bottom w:w="0" w:type="dxa"/>
              <w:right w:w="108" w:type="dxa"/>
            </w:tcMar>
            <w:hideMark/>
          </w:tcPr>
          <w:p w14:paraId="6A802749" w14:textId="77777777" w:rsidR="00672D66" w:rsidRPr="00A14C21" w:rsidRDefault="00672D66" w:rsidP="0064424E">
            <w:pPr>
              <w:rPr>
                <w:rFonts w:ascii="Arial" w:hAnsi="Arial" w:cs="Arial"/>
                <w:sz w:val="20"/>
                <w:szCs w:val="20"/>
              </w:rPr>
            </w:pPr>
            <w:r w:rsidRPr="00A14C21">
              <w:rPr>
                <w:rFonts w:ascii="Arial" w:hAnsi="Arial" w:cs="Arial"/>
                <w:sz w:val="20"/>
                <w:szCs w:val="20"/>
              </w:rPr>
              <w:t xml:space="preserve">Herplaatsen arbeidsgehandicapte </w:t>
            </w:r>
          </w:p>
          <w:p w14:paraId="51701953" w14:textId="5C655DB6" w:rsidR="00672D66" w:rsidRPr="00A14C21" w:rsidRDefault="00CF7ACC" w:rsidP="0064424E">
            <w:pPr>
              <w:rPr>
                <w:rFonts w:ascii="Arial" w:hAnsi="Arial" w:cs="Arial"/>
                <w:sz w:val="20"/>
                <w:szCs w:val="20"/>
              </w:rPr>
            </w:pPr>
            <w:r w:rsidRPr="00A14C21">
              <w:rPr>
                <w:rFonts w:ascii="Arial" w:hAnsi="Arial" w:cs="Arial"/>
                <w:sz w:val="20"/>
                <w:szCs w:val="20"/>
              </w:rPr>
              <w:t>w</w:t>
            </w:r>
            <w:r w:rsidR="00672D66" w:rsidRPr="00A14C21">
              <w:rPr>
                <w:rFonts w:ascii="Arial" w:hAnsi="Arial" w:cs="Arial"/>
                <w:sz w:val="20"/>
                <w:szCs w:val="20"/>
              </w:rPr>
              <w:t>erknemer</w:t>
            </w:r>
          </w:p>
        </w:tc>
        <w:tc>
          <w:tcPr>
            <w:tcW w:w="2126" w:type="dxa"/>
            <w:shd w:val="clear" w:color="auto" w:fill="FFFFFF"/>
            <w:tcMar>
              <w:top w:w="15" w:type="dxa"/>
              <w:left w:w="108" w:type="dxa"/>
              <w:bottom w:w="0" w:type="dxa"/>
              <w:right w:w="108" w:type="dxa"/>
            </w:tcMar>
            <w:vAlign w:val="center"/>
            <w:hideMark/>
          </w:tcPr>
          <w:p w14:paraId="54887505" w14:textId="77777777" w:rsidR="00672D66" w:rsidRPr="00A14C21" w:rsidRDefault="00672D66" w:rsidP="00620E5F">
            <w:pPr>
              <w:jc w:val="center"/>
              <w:rPr>
                <w:rFonts w:ascii="Arial" w:hAnsi="Arial" w:cs="Arial"/>
                <w:sz w:val="20"/>
                <w:szCs w:val="20"/>
              </w:rPr>
            </w:pPr>
            <w:r w:rsidRPr="00A14C21">
              <w:rPr>
                <w:rFonts w:ascii="Arial" w:hAnsi="Arial" w:cs="Arial"/>
                <w:sz w:val="20"/>
                <w:szCs w:val="20"/>
              </w:rPr>
              <w:t>€ 3,05</w:t>
            </w:r>
          </w:p>
        </w:tc>
        <w:tc>
          <w:tcPr>
            <w:tcW w:w="2410" w:type="dxa"/>
            <w:shd w:val="clear" w:color="auto" w:fill="FFFFFF"/>
            <w:tcMar>
              <w:top w:w="15" w:type="dxa"/>
              <w:left w:w="108" w:type="dxa"/>
              <w:bottom w:w="0" w:type="dxa"/>
              <w:right w:w="108" w:type="dxa"/>
            </w:tcMar>
            <w:vAlign w:val="center"/>
            <w:hideMark/>
          </w:tcPr>
          <w:p w14:paraId="11FE21ED" w14:textId="77777777" w:rsidR="00672D66" w:rsidRPr="00A14C21" w:rsidRDefault="00672D66" w:rsidP="00620E5F">
            <w:pPr>
              <w:jc w:val="center"/>
              <w:rPr>
                <w:rFonts w:ascii="Arial" w:hAnsi="Arial" w:cs="Arial"/>
                <w:sz w:val="20"/>
                <w:szCs w:val="20"/>
              </w:rPr>
            </w:pPr>
            <w:r w:rsidRPr="00A14C21">
              <w:rPr>
                <w:rFonts w:ascii="Arial" w:hAnsi="Arial" w:cs="Arial"/>
                <w:sz w:val="20"/>
                <w:szCs w:val="20"/>
              </w:rPr>
              <w:t>€ 6.000</w:t>
            </w:r>
          </w:p>
        </w:tc>
        <w:tc>
          <w:tcPr>
            <w:tcW w:w="1417" w:type="dxa"/>
            <w:shd w:val="clear" w:color="auto" w:fill="FFFFFF"/>
            <w:tcMar>
              <w:top w:w="15" w:type="dxa"/>
              <w:left w:w="108" w:type="dxa"/>
              <w:bottom w:w="0" w:type="dxa"/>
              <w:right w:w="108" w:type="dxa"/>
            </w:tcMar>
            <w:vAlign w:val="center"/>
            <w:hideMark/>
          </w:tcPr>
          <w:p w14:paraId="5D684428" w14:textId="77777777" w:rsidR="00672D66" w:rsidRPr="00A14C21" w:rsidRDefault="00672D66" w:rsidP="00620E5F">
            <w:pPr>
              <w:jc w:val="center"/>
              <w:rPr>
                <w:rFonts w:ascii="Arial" w:hAnsi="Arial" w:cs="Arial"/>
                <w:sz w:val="20"/>
                <w:szCs w:val="20"/>
              </w:rPr>
            </w:pPr>
            <w:r w:rsidRPr="00A14C21">
              <w:rPr>
                <w:rFonts w:ascii="Arial" w:hAnsi="Arial" w:cs="Arial"/>
                <w:sz w:val="20"/>
                <w:szCs w:val="20"/>
              </w:rPr>
              <w:t>1 jaar</w:t>
            </w:r>
          </w:p>
        </w:tc>
      </w:tr>
    </w:tbl>
    <w:p w14:paraId="797344A5" w14:textId="77777777" w:rsidR="00672D66" w:rsidRPr="00A14C21" w:rsidRDefault="00672D66" w:rsidP="00293FC4">
      <w:pPr>
        <w:pStyle w:val="Kop3"/>
        <w:ind w:hanging="1260"/>
      </w:pPr>
      <w:bookmarkStart w:id="10" w:name="_Toc466969234"/>
      <w:bookmarkStart w:id="11" w:name="_Toc503266095"/>
      <w:r w:rsidRPr="00A14C21">
        <w:lastRenderedPageBreak/>
        <w:t xml:space="preserve">Voorwaarden </w:t>
      </w:r>
      <w:proofErr w:type="spellStart"/>
      <w:r w:rsidRPr="00A14C21">
        <w:t>LKV’s</w:t>
      </w:r>
      <w:bookmarkEnd w:id="10"/>
      <w:bookmarkEnd w:id="11"/>
      <w:proofErr w:type="spellEnd"/>
    </w:p>
    <w:p w14:paraId="3F70F1B6" w14:textId="7B999E27" w:rsidR="00672D66" w:rsidRPr="00A14C21" w:rsidRDefault="00672D66" w:rsidP="00672D66">
      <w:pPr>
        <w:rPr>
          <w:rFonts w:ascii="Arial" w:hAnsi="Arial" w:cs="Arial"/>
          <w:sz w:val="20"/>
          <w:szCs w:val="20"/>
        </w:rPr>
      </w:pPr>
      <w:r w:rsidRPr="00A14C21">
        <w:rPr>
          <w:rFonts w:ascii="Arial" w:hAnsi="Arial" w:cs="Arial"/>
          <w:sz w:val="20"/>
          <w:szCs w:val="20"/>
        </w:rPr>
        <w:t xml:space="preserve">Als bij aanvang van de dienstbetrekking aan de voorwaarden wordt voldaan, kan de werkgever gedurende drie jaren een verzoek tot een tegemoetkoming indienen. Voor het ‘LKV herplaatsen arbeidsgehandicapte werknemer’ geldt een periode van </w:t>
      </w:r>
      <w:r w:rsidR="0014281A" w:rsidRPr="00A14C21">
        <w:rPr>
          <w:rFonts w:ascii="Arial" w:hAnsi="Arial" w:cs="Arial"/>
          <w:sz w:val="20"/>
          <w:szCs w:val="20"/>
        </w:rPr>
        <w:t>één</w:t>
      </w:r>
      <w:r w:rsidRPr="00A14C21">
        <w:rPr>
          <w:rFonts w:ascii="Arial" w:hAnsi="Arial" w:cs="Arial"/>
          <w:sz w:val="20"/>
          <w:szCs w:val="20"/>
        </w:rPr>
        <w:t xml:space="preserve"> in plaats van drie </w:t>
      </w:r>
      <w:r w:rsidR="009F030D" w:rsidRPr="00A14C21">
        <w:rPr>
          <w:rFonts w:ascii="Arial" w:hAnsi="Arial" w:cs="Arial"/>
          <w:sz w:val="20"/>
          <w:szCs w:val="20"/>
        </w:rPr>
        <w:t>jaar</w:t>
      </w:r>
      <w:r w:rsidR="00805125" w:rsidRPr="00A14C21">
        <w:rPr>
          <w:rFonts w:ascii="Arial" w:hAnsi="Arial" w:cs="Arial"/>
          <w:sz w:val="20"/>
          <w:szCs w:val="20"/>
        </w:rPr>
        <w:t>.</w:t>
      </w:r>
      <w:r w:rsidRPr="00A14C21">
        <w:rPr>
          <w:rFonts w:ascii="Arial" w:hAnsi="Arial" w:cs="Arial"/>
          <w:sz w:val="20"/>
          <w:szCs w:val="20"/>
        </w:rPr>
        <w:t xml:space="preserve"> </w:t>
      </w:r>
    </w:p>
    <w:p w14:paraId="62B1EB3B" w14:textId="77777777" w:rsidR="009F030D" w:rsidRPr="00A14C21" w:rsidRDefault="009F030D" w:rsidP="00672D66">
      <w:pPr>
        <w:rPr>
          <w:rFonts w:ascii="Arial" w:hAnsi="Arial" w:cs="Arial"/>
          <w:sz w:val="20"/>
          <w:szCs w:val="20"/>
        </w:rPr>
      </w:pPr>
    </w:p>
    <w:p w14:paraId="6B38C45C" w14:textId="4F55499C" w:rsidR="00CD233F" w:rsidRPr="00A14C21" w:rsidRDefault="00672D66" w:rsidP="00672D66">
      <w:pPr>
        <w:rPr>
          <w:rFonts w:ascii="Arial" w:hAnsi="Arial" w:cs="Arial"/>
          <w:sz w:val="20"/>
          <w:szCs w:val="20"/>
        </w:rPr>
      </w:pPr>
      <w:r w:rsidRPr="00A14C21">
        <w:rPr>
          <w:rFonts w:ascii="Arial" w:hAnsi="Arial" w:cs="Arial"/>
          <w:sz w:val="20"/>
          <w:szCs w:val="20"/>
        </w:rPr>
        <w:t>Om in aanmerking te komen voor het LKV gelden de volgende voorwaarden:</w:t>
      </w:r>
    </w:p>
    <w:p w14:paraId="7BD1E319" w14:textId="77777777" w:rsidR="00CD233F" w:rsidRPr="00A14C21" w:rsidRDefault="00CD233F" w:rsidP="00CD233F">
      <w:pPr>
        <w:numPr>
          <w:ilvl w:val="0"/>
          <w:numId w:val="3"/>
        </w:numPr>
        <w:ind w:left="432"/>
        <w:rPr>
          <w:rFonts w:ascii="Arial" w:hAnsi="Arial" w:cs="Arial"/>
          <w:sz w:val="20"/>
          <w:szCs w:val="20"/>
        </w:rPr>
      </w:pPr>
      <w:r w:rsidRPr="00A14C21">
        <w:rPr>
          <w:rFonts w:ascii="Arial" w:hAnsi="Arial" w:cs="Arial"/>
          <w:sz w:val="20"/>
          <w:szCs w:val="20"/>
        </w:rPr>
        <w:t xml:space="preserve">De werknemer beschikt over een </w:t>
      </w:r>
      <w:proofErr w:type="spellStart"/>
      <w:r w:rsidRPr="00A14C21">
        <w:rPr>
          <w:rFonts w:ascii="Arial" w:hAnsi="Arial" w:cs="Arial"/>
          <w:sz w:val="20"/>
          <w:szCs w:val="20"/>
        </w:rPr>
        <w:t>doelgroepverklaring</w:t>
      </w:r>
      <w:proofErr w:type="spellEnd"/>
      <w:r w:rsidRPr="00A14C21">
        <w:rPr>
          <w:rFonts w:ascii="Arial" w:hAnsi="Arial" w:cs="Arial"/>
          <w:sz w:val="20"/>
          <w:szCs w:val="20"/>
        </w:rPr>
        <w:t>.</w:t>
      </w:r>
    </w:p>
    <w:p w14:paraId="3E0222A7" w14:textId="54DBBB9B" w:rsidR="00CD233F" w:rsidRPr="00A14C21" w:rsidRDefault="00CD233F" w:rsidP="00CD233F">
      <w:pPr>
        <w:numPr>
          <w:ilvl w:val="0"/>
          <w:numId w:val="13"/>
        </w:numPr>
        <w:ind w:left="432"/>
        <w:rPr>
          <w:rFonts w:ascii="Arial" w:hAnsi="Arial" w:cs="Arial"/>
          <w:sz w:val="20"/>
          <w:szCs w:val="20"/>
        </w:rPr>
      </w:pPr>
      <w:r w:rsidRPr="00A14C21">
        <w:rPr>
          <w:rFonts w:ascii="Arial" w:hAnsi="Arial" w:cs="Arial"/>
          <w:sz w:val="20"/>
          <w:szCs w:val="20"/>
        </w:rPr>
        <w:t xml:space="preserve">De werknemer was niet op enig moment in de periode van zes maanden voorafgaand aan de datum van indiensttreding bij de werkgever in dienst (de antidraaideurbepaling). </w:t>
      </w:r>
    </w:p>
    <w:p w14:paraId="72F84226" w14:textId="77777777" w:rsidR="00CD233F" w:rsidRPr="00A14C21" w:rsidRDefault="00672D66" w:rsidP="00CD233F">
      <w:pPr>
        <w:numPr>
          <w:ilvl w:val="0"/>
          <w:numId w:val="13"/>
        </w:numPr>
        <w:ind w:left="432"/>
        <w:rPr>
          <w:rFonts w:ascii="Arial" w:hAnsi="Arial" w:cs="Arial"/>
          <w:sz w:val="20"/>
          <w:szCs w:val="20"/>
        </w:rPr>
      </w:pPr>
      <w:r w:rsidRPr="00A14C21">
        <w:rPr>
          <w:rFonts w:ascii="Arial" w:hAnsi="Arial" w:cs="Arial"/>
          <w:sz w:val="20"/>
          <w:szCs w:val="20"/>
        </w:rPr>
        <w:t>De werknemer heeft de AOW-gerecht</w:t>
      </w:r>
      <w:r w:rsidR="00CD233F" w:rsidRPr="00A14C21">
        <w:rPr>
          <w:rFonts w:ascii="Arial" w:hAnsi="Arial" w:cs="Arial"/>
          <w:sz w:val="20"/>
          <w:szCs w:val="20"/>
        </w:rPr>
        <w:t>igde leeftijd nog niet bereikt.</w:t>
      </w:r>
    </w:p>
    <w:p w14:paraId="390E91B5" w14:textId="77777777" w:rsidR="00672D66" w:rsidRPr="00A14C21" w:rsidRDefault="00672D66" w:rsidP="00CD233F">
      <w:pPr>
        <w:numPr>
          <w:ilvl w:val="0"/>
          <w:numId w:val="13"/>
        </w:numPr>
        <w:ind w:left="432"/>
        <w:rPr>
          <w:rFonts w:ascii="Arial" w:hAnsi="Arial" w:cs="Arial"/>
          <w:sz w:val="20"/>
          <w:szCs w:val="20"/>
        </w:rPr>
      </w:pPr>
      <w:r w:rsidRPr="00A14C21">
        <w:rPr>
          <w:rFonts w:ascii="Arial" w:hAnsi="Arial" w:cs="Arial"/>
          <w:sz w:val="20"/>
          <w:szCs w:val="20"/>
        </w:rPr>
        <w:t>De werknemer verricht geen arbeid als bedoeld in artikel 2 van de Wet sociale werkvoorziening of artikel 10b, derde lid, van de Participatiewet.</w:t>
      </w:r>
    </w:p>
    <w:p w14:paraId="7EF8A7CA" w14:textId="01EE9B4D" w:rsidR="005D36F4" w:rsidRPr="00A14C21" w:rsidRDefault="005D36F4" w:rsidP="00CD233F">
      <w:pPr>
        <w:numPr>
          <w:ilvl w:val="0"/>
          <w:numId w:val="13"/>
        </w:numPr>
        <w:ind w:left="432"/>
        <w:rPr>
          <w:rFonts w:ascii="Arial" w:hAnsi="Arial" w:cs="Arial"/>
          <w:sz w:val="20"/>
          <w:szCs w:val="20"/>
        </w:rPr>
      </w:pPr>
      <w:r w:rsidRPr="00A14C21">
        <w:rPr>
          <w:rFonts w:ascii="Arial" w:hAnsi="Arial" w:cs="Arial"/>
          <w:sz w:val="20"/>
          <w:szCs w:val="20"/>
        </w:rPr>
        <w:t>De werknemer is verzekerd voor de werknemersverzekeringen</w:t>
      </w:r>
      <w:r w:rsidR="009F030D" w:rsidRPr="00A14C21">
        <w:rPr>
          <w:rFonts w:ascii="Arial" w:hAnsi="Arial" w:cs="Arial"/>
          <w:sz w:val="20"/>
          <w:szCs w:val="20"/>
        </w:rPr>
        <w:t>.</w:t>
      </w:r>
    </w:p>
    <w:p w14:paraId="2449E4D3" w14:textId="77777777" w:rsidR="00672D66" w:rsidRPr="00A14C21" w:rsidRDefault="00672D66" w:rsidP="00CD233F">
      <w:pPr>
        <w:ind w:left="284" w:hanging="284"/>
        <w:rPr>
          <w:rFonts w:ascii="Arial" w:hAnsi="Arial" w:cs="Arial"/>
          <w:sz w:val="20"/>
          <w:szCs w:val="20"/>
        </w:rPr>
      </w:pPr>
    </w:p>
    <w:p w14:paraId="41DC309E" w14:textId="77777777" w:rsidR="00293FC4" w:rsidRPr="00A14C21" w:rsidRDefault="00672D66" w:rsidP="00293FC4">
      <w:pPr>
        <w:rPr>
          <w:rFonts w:ascii="Arial" w:hAnsi="Arial" w:cs="Arial"/>
          <w:sz w:val="20"/>
          <w:szCs w:val="20"/>
        </w:rPr>
      </w:pPr>
      <w:r w:rsidRPr="00A14C21">
        <w:rPr>
          <w:rFonts w:ascii="Arial" w:hAnsi="Arial" w:cs="Arial"/>
          <w:sz w:val="20"/>
          <w:szCs w:val="20"/>
        </w:rPr>
        <w:t xml:space="preserve">Daarnaast gelden per soort LKV nog aanvullende voorwaarden die hieronder </w:t>
      </w:r>
      <w:r w:rsidR="00CD233F" w:rsidRPr="00A14C21">
        <w:rPr>
          <w:rFonts w:ascii="Arial" w:hAnsi="Arial" w:cs="Arial"/>
          <w:sz w:val="20"/>
          <w:szCs w:val="20"/>
        </w:rPr>
        <w:t xml:space="preserve">worden </w:t>
      </w:r>
      <w:r w:rsidRPr="00A14C21">
        <w:rPr>
          <w:rFonts w:ascii="Arial" w:hAnsi="Arial" w:cs="Arial"/>
          <w:sz w:val="20"/>
          <w:szCs w:val="20"/>
        </w:rPr>
        <w:t>uit</w:t>
      </w:r>
      <w:r w:rsidR="00CD233F" w:rsidRPr="00A14C21">
        <w:rPr>
          <w:rFonts w:ascii="Arial" w:hAnsi="Arial" w:cs="Arial"/>
          <w:sz w:val="20"/>
          <w:szCs w:val="20"/>
        </w:rPr>
        <w:t>ge</w:t>
      </w:r>
      <w:r w:rsidRPr="00A14C21">
        <w:rPr>
          <w:rFonts w:ascii="Arial" w:hAnsi="Arial" w:cs="Arial"/>
          <w:sz w:val="20"/>
          <w:szCs w:val="20"/>
        </w:rPr>
        <w:t>werk</w:t>
      </w:r>
      <w:r w:rsidR="00CD233F" w:rsidRPr="00A14C21">
        <w:rPr>
          <w:rFonts w:ascii="Arial" w:hAnsi="Arial" w:cs="Arial"/>
          <w:sz w:val="20"/>
          <w:szCs w:val="20"/>
        </w:rPr>
        <w:t>t</w:t>
      </w:r>
      <w:r w:rsidRPr="00A14C21">
        <w:rPr>
          <w:rFonts w:ascii="Arial" w:hAnsi="Arial" w:cs="Arial"/>
          <w:sz w:val="20"/>
          <w:szCs w:val="20"/>
        </w:rPr>
        <w:t>.</w:t>
      </w:r>
      <w:bookmarkStart w:id="12" w:name="_Toc466969235"/>
    </w:p>
    <w:p w14:paraId="3741FF8E" w14:textId="77777777" w:rsidR="00293FC4" w:rsidRPr="00A14C21" w:rsidRDefault="00293FC4" w:rsidP="00293FC4">
      <w:pPr>
        <w:rPr>
          <w:rFonts w:ascii="Arial" w:hAnsi="Arial" w:cs="Arial"/>
          <w:sz w:val="20"/>
          <w:szCs w:val="20"/>
        </w:rPr>
      </w:pPr>
    </w:p>
    <w:p w14:paraId="13602657" w14:textId="77777777" w:rsidR="0014281A" w:rsidRPr="00A14C21" w:rsidRDefault="00672D66" w:rsidP="00090FDE">
      <w:pPr>
        <w:rPr>
          <w:rFonts w:ascii="Arial" w:hAnsi="Arial" w:cs="Arial"/>
          <w:b/>
          <w:sz w:val="20"/>
          <w:szCs w:val="20"/>
        </w:rPr>
      </w:pPr>
      <w:r w:rsidRPr="00A14C21">
        <w:rPr>
          <w:rFonts w:ascii="Arial" w:hAnsi="Arial" w:cs="Arial"/>
          <w:b/>
          <w:sz w:val="20"/>
          <w:szCs w:val="20"/>
        </w:rPr>
        <w:t xml:space="preserve">LKV oudere werknemer </w:t>
      </w:r>
      <w:bookmarkEnd w:id="12"/>
    </w:p>
    <w:p w14:paraId="04FC7E4D" w14:textId="306E73F6" w:rsidR="00672D66" w:rsidRPr="00A14C21" w:rsidRDefault="00672D66" w:rsidP="00090FDE">
      <w:pPr>
        <w:rPr>
          <w:rFonts w:ascii="Arial" w:hAnsi="Arial" w:cs="Arial"/>
        </w:rPr>
      </w:pPr>
      <w:r w:rsidRPr="00A14C21">
        <w:rPr>
          <w:rFonts w:ascii="Arial" w:hAnsi="Arial" w:cs="Arial"/>
          <w:sz w:val="20"/>
          <w:szCs w:val="20"/>
        </w:rPr>
        <w:t xml:space="preserve">De werknemer had in de maand voorafgaand aan de dienstbetrekking recht op o.a. </w:t>
      </w:r>
      <w:r w:rsidR="00805125" w:rsidRPr="00A14C21">
        <w:rPr>
          <w:rFonts w:ascii="Arial" w:hAnsi="Arial" w:cs="Arial"/>
          <w:sz w:val="20"/>
          <w:szCs w:val="20"/>
        </w:rPr>
        <w:t xml:space="preserve">een </w:t>
      </w:r>
      <w:r w:rsidRPr="00A14C21">
        <w:rPr>
          <w:rFonts w:ascii="Arial" w:hAnsi="Arial" w:cs="Arial"/>
          <w:sz w:val="20"/>
          <w:szCs w:val="20"/>
        </w:rPr>
        <w:t>WW-, WAO</w:t>
      </w:r>
      <w:r w:rsidR="00822964" w:rsidRPr="00A14C21">
        <w:rPr>
          <w:rFonts w:ascii="Arial" w:hAnsi="Arial" w:cs="Arial"/>
          <w:sz w:val="20"/>
          <w:szCs w:val="20"/>
        </w:rPr>
        <w:t>-</w:t>
      </w:r>
      <w:r w:rsidRPr="00A14C21">
        <w:rPr>
          <w:rFonts w:ascii="Arial" w:hAnsi="Arial" w:cs="Arial"/>
          <w:sz w:val="20"/>
          <w:szCs w:val="20"/>
        </w:rPr>
        <w:t>, WIA</w:t>
      </w:r>
      <w:r w:rsidR="0014281A" w:rsidRPr="00A14C21">
        <w:rPr>
          <w:rFonts w:ascii="Arial" w:hAnsi="Arial" w:cs="Arial"/>
          <w:sz w:val="20"/>
          <w:szCs w:val="20"/>
        </w:rPr>
        <w:t>-</w:t>
      </w:r>
      <w:r w:rsidRPr="00A14C21">
        <w:rPr>
          <w:rFonts w:ascii="Arial" w:hAnsi="Arial" w:cs="Arial"/>
          <w:sz w:val="20"/>
          <w:szCs w:val="20"/>
        </w:rPr>
        <w:t xml:space="preserve">, Wajong- </w:t>
      </w:r>
      <w:r w:rsidR="0014281A" w:rsidRPr="00A14C21">
        <w:rPr>
          <w:rFonts w:ascii="Arial" w:hAnsi="Arial" w:cs="Arial"/>
          <w:sz w:val="20"/>
          <w:szCs w:val="20"/>
        </w:rPr>
        <w:t>of</w:t>
      </w:r>
      <w:r w:rsidRPr="00A14C21">
        <w:rPr>
          <w:rFonts w:ascii="Arial" w:hAnsi="Arial" w:cs="Arial"/>
          <w:sz w:val="20"/>
          <w:szCs w:val="20"/>
        </w:rPr>
        <w:t xml:space="preserve"> WAZ-uitkering</w:t>
      </w:r>
      <w:r w:rsidR="00EB1103" w:rsidRPr="00A14C21">
        <w:rPr>
          <w:rFonts w:ascii="Arial" w:hAnsi="Arial" w:cs="Arial"/>
          <w:sz w:val="20"/>
          <w:szCs w:val="20"/>
        </w:rPr>
        <w:t>.</w:t>
      </w:r>
      <w:r w:rsidR="005475A5" w:rsidRPr="00A14C21">
        <w:rPr>
          <w:rFonts w:ascii="Arial" w:hAnsi="Arial" w:cs="Arial"/>
          <w:sz w:val="20"/>
          <w:szCs w:val="20"/>
        </w:rPr>
        <w:t xml:space="preserve"> </w:t>
      </w:r>
      <w:r w:rsidRPr="00A14C21">
        <w:rPr>
          <w:rFonts w:ascii="Arial" w:hAnsi="Arial" w:cs="Arial"/>
          <w:sz w:val="20"/>
          <w:szCs w:val="20"/>
        </w:rPr>
        <w:t>De werknemer is op het moment van aanvang van de dienstbetrekking 56 jaar of ouder.</w:t>
      </w:r>
    </w:p>
    <w:p w14:paraId="65861475" w14:textId="77777777" w:rsidR="00672D66" w:rsidRPr="00A14C21" w:rsidRDefault="00672D66" w:rsidP="00672D66">
      <w:pPr>
        <w:pStyle w:val="Opsommingmetzwartblokjeniveau1"/>
        <w:numPr>
          <w:ilvl w:val="0"/>
          <w:numId w:val="0"/>
        </w:numPr>
        <w:rPr>
          <w:rFonts w:cs="Arial"/>
          <w:lang w:val="nl-NL"/>
        </w:rPr>
      </w:pPr>
    </w:p>
    <w:p w14:paraId="63CBA717" w14:textId="42F68430" w:rsidR="00293FC4" w:rsidRPr="00A14C21" w:rsidRDefault="00672D66" w:rsidP="00293FC4">
      <w:pPr>
        <w:pStyle w:val="Opsommingmetzwartblokjeniveau1"/>
        <w:numPr>
          <w:ilvl w:val="0"/>
          <w:numId w:val="0"/>
        </w:numPr>
        <w:rPr>
          <w:rFonts w:cs="Arial"/>
          <w:lang w:val="nl-NL"/>
        </w:rPr>
      </w:pPr>
      <w:r w:rsidRPr="00A14C21">
        <w:rPr>
          <w:rFonts w:cs="Arial"/>
          <w:lang w:val="nl-NL"/>
        </w:rPr>
        <w:t xml:space="preserve">Een verschil met de </w:t>
      </w:r>
      <w:r w:rsidR="005475A5" w:rsidRPr="00A14C21">
        <w:rPr>
          <w:rFonts w:cs="Arial"/>
          <w:lang w:val="nl-NL"/>
        </w:rPr>
        <w:t>vroegere</w:t>
      </w:r>
      <w:r w:rsidRPr="00A14C21">
        <w:rPr>
          <w:rFonts w:cs="Arial"/>
          <w:lang w:val="nl-NL"/>
        </w:rPr>
        <w:t xml:space="preserve"> premiekorting oudere werknemer is dat het LKV niet geldt voor degenen die voor aanvang van de dienstbetrekking recht hadden op een ANW-uitkering, een wachtgelduitkering of een uitkering Algemene pensioenwet politieke ambtsdragers. </w:t>
      </w:r>
      <w:bookmarkStart w:id="13" w:name="_Toc466969236"/>
    </w:p>
    <w:p w14:paraId="2CF142E0" w14:textId="77777777" w:rsidR="00293FC4" w:rsidRPr="00A14C21" w:rsidRDefault="00293FC4" w:rsidP="00293FC4">
      <w:pPr>
        <w:pStyle w:val="Opsommingmetzwartblokjeniveau1"/>
        <w:numPr>
          <w:ilvl w:val="0"/>
          <w:numId w:val="0"/>
        </w:numPr>
        <w:rPr>
          <w:rFonts w:cs="Arial"/>
          <w:lang w:val="nl-NL"/>
        </w:rPr>
      </w:pPr>
    </w:p>
    <w:p w14:paraId="3E9F5D59" w14:textId="6450A198" w:rsidR="00672D66" w:rsidRPr="00A14C21" w:rsidRDefault="00672D66" w:rsidP="00293FC4">
      <w:pPr>
        <w:pStyle w:val="Opsommingmetzwartblokjeniveau1"/>
        <w:numPr>
          <w:ilvl w:val="0"/>
          <w:numId w:val="0"/>
        </w:numPr>
        <w:rPr>
          <w:rFonts w:cs="Arial"/>
        </w:rPr>
      </w:pPr>
      <w:r w:rsidRPr="00A14C21">
        <w:rPr>
          <w:rFonts w:cs="Arial"/>
          <w:b/>
        </w:rPr>
        <w:t>LKV arbeidsgehandicapte werknemer</w:t>
      </w:r>
      <w:bookmarkEnd w:id="13"/>
    </w:p>
    <w:p w14:paraId="02CCEE3C" w14:textId="77777777" w:rsidR="00672D66" w:rsidRPr="00A14C21" w:rsidRDefault="00672D66" w:rsidP="00CD233F">
      <w:pPr>
        <w:pStyle w:val="Opsommingmetzwartblokjeniveau1"/>
        <w:numPr>
          <w:ilvl w:val="0"/>
          <w:numId w:val="15"/>
        </w:numPr>
        <w:ind w:left="426" w:hanging="426"/>
        <w:rPr>
          <w:rFonts w:cs="Arial"/>
        </w:rPr>
      </w:pPr>
      <w:r w:rsidRPr="00A14C21">
        <w:rPr>
          <w:rFonts w:cs="Arial"/>
          <w:lang w:val="nl-NL"/>
        </w:rPr>
        <w:t>De werknemer heeft een arbeidsbeperking.</w:t>
      </w:r>
    </w:p>
    <w:p w14:paraId="0ADC318B" w14:textId="70EE1FC7" w:rsidR="00293FC4" w:rsidRPr="00A14C21" w:rsidRDefault="00672D66" w:rsidP="00293FC4">
      <w:pPr>
        <w:pStyle w:val="Opsommingmetzwartblokjeniveau1"/>
        <w:numPr>
          <w:ilvl w:val="0"/>
          <w:numId w:val="15"/>
        </w:numPr>
        <w:ind w:left="426" w:hanging="426"/>
        <w:rPr>
          <w:rFonts w:cs="Arial"/>
        </w:rPr>
      </w:pPr>
      <w:r w:rsidRPr="00A14C21">
        <w:rPr>
          <w:rFonts w:cs="Arial"/>
          <w:lang w:val="nl-NL"/>
        </w:rPr>
        <w:t xml:space="preserve">De doelgroep betreft onder meer de werknemer die in de maand voorafgaand aan de dienstbetrekking recht had op een WIA-uitkering. </w:t>
      </w:r>
      <w:bookmarkStart w:id="14" w:name="_Toc466969237"/>
    </w:p>
    <w:p w14:paraId="3C654863" w14:textId="77777777" w:rsidR="00293FC4" w:rsidRPr="00A14C21" w:rsidRDefault="00293FC4" w:rsidP="00293FC4">
      <w:pPr>
        <w:pStyle w:val="Opsommingmetzwartblokjeniveau1"/>
        <w:numPr>
          <w:ilvl w:val="0"/>
          <w:numId w:val="0"/>
        </w:numPr>
        <w:ind w:left="426"/>
        <w:rPr>
          <w:rFonts w:cs="Arial"/>
        </w:rPr>
      </w:pPr>
    </w:p>
    <w:p w14:paraId="1496D2DA" w14:textId="7A4600BD" w:rsidR="00672D66" w:rsidRPr="00A14C21" w:rsidRDefault="00672D66" w:rsidP="00293FC4">
      <w:pPr>
        <w:pStyle w:val="Opsommingmetzwartblokjeniveau1"/>
        <w:numPr>
          <w:ilvl w:val="0"/>
          <w:numId w:val="0"/>
        </w:numPr>
        <w:ind w:left="284" w:hanging="284"/>
        <w:rPr>
          <w:rFonts w:cs="Arial"/>
        </w:rPr>
      </w:pPr>
      <w:r w:rsidRPr="00A14C21">
        <w:rPr>
          <w:rFonts w:cs="Arial"/>
          <w:b/>
        </w:rPr>
        <w:t>LKV doelgroep banenafspraak</w:t>
      </w:r>
      <w:bookmarkEnd w:id="14"/>
    </w:p>
    <w:p w14:paraId="7923B807" w14:textId="77777777" w:rsidR="00672D66" w:rsidRPr="00A14C21" w:rsidRDefault="00672D66" w:rsidP="00CD233F">
      <w:pPr>
        <w:pStyle w:val="Opsommingmetzwartblokjeniveau1"/>
        <w:numPr>
          <w:ilvl w:val="0"/>
          <w:numId w:val="14"/>
        </w:numPr>
        <w:ind w:left="426" w:hanging="426"/>
        <w:rPr>
          <w:rFonts w:cs="Arial"/>
        </w:rPr>
      </w:pPr>
      <w:r w:rsidRPr="00A14C21">
        <w:rPr>
          <w:rFonts w:cs="Arial"/>
          <w:lang w:val="nl-NL"/>
        </w:rPr>
        <w:t>De werknemer heeft een arbeidsbeperking.</w:t>
      </w:r>
    </w:p>
    <w:p w14:paraId="6A57E5A4" w14:textId="0235F966" w:rsidR="00293FC4" w:rsidRPr="00A14C21" w:rsidRDefault="00672D66" w:rsidP="00293FC4">
      <w:pPr>
        <w:pStyle w:val="Opsommingmetzwartblokjeniveau1"/>
        <w:numPr>
          <w:ilvl w:val="0"/>
          <w:numId w:val="14"/>
        </w:numPr>
        <w:ind w:left="426" w:hanging="426"/>
        <w:rPr>
          <w:rFonts w:cs="Arial"/>
        </w:rPr>
      </w:pPr>
      <w:r w:rsidRPr="00A14C21">
        <w:rPr>
          <w:rFonts w:cs="Arial"/>
          <w:lang w:val="nl-NL"/>
        </w:rPr>
        <w:t>De doelgroep betreft onder meer d</w:t>
      </w:r>
      <w:r w:rsidRPr="00A14C21">
        <w:rPr>
          <w:rFonts w:cs="Arial"/>
        </w:rPr>
        <w:t xml:space="preserve">e werknemer </w:t>
      </w:r>
      <w:r w:rsidRPr="00A14C21">
        <w:rPr>
          <w:rFonts w:cs="Arial"/>
          <w:lang w:val="nl-NL"/>
        </w:rPr>
        <w:t xml:space="preserve">die </w:t>
      </w:r>
      <w:r w:rsidRPr="00A14C21">
        <w:rPr>
          <w:rFonts w:cs="Arial"/>
        </w:rPr>
        <w:t xml:space="preserve">in de maand voorafgaand aan de dienstbetrekking recht </w:t>
      </w:r>
      <w:r w:rsidRPr="00A14C21">
        <w:rPr>
          <w:rFonts w:cs="Arial"/>
          <w:lang w:val="nl-NL"/>
        </w:rPr>
        <w:t xml:space="preserve">had </w:t>
      </w:r>
      <w:r w:rsidRPr="00A14C21">
        <w:rPr>
          <w:rFonts w:cs="Arial"/>
        </w:rPr>
        <w:t xml:space="preserve">op </w:t>
      </w:r>
      <w:r w:rsidRPr="00A14C21">
        <w:rPr>
          <w:rFonts w:cs="Arial"/>
          <w:lang w:val="nl-NL"/>
        </w:rPr>
        <w:t>arbeidsondersteuning Wajong, een Wajong-uitkering of geïndiceerd was als bedoeld in de Wet sociale werkvoorziening.</w:t>
      </w:r>
      <w:bookmarkStart w:id="15" w:name="_Toc466969238"/>
    </w:p>
    <w:p w14:paraId="4911C395" w14:textId="77777777" w:rsidR="00293FC4" w:rsidRPr="00A14C21" w:rsidRDefault="00293FC4" w:rsidP="00293FC4">
      <w:pPr>
        <w:pStyle w:val="Opsommingmetzwartblokjeniveau1"/>
        <w:numPr>
          <w:ilvl w:val="0"/>
          <w:numId w:val="0"/>
        </w:numPr>
        <w:ind w:left="426"/>
        <w:rPr>
          <w:rFonts w:cs="Arial"/>
        </w:rPr>
      </w:pPr>
    </w:p>
    <w:p w14:paraId="49890066" w14:textId="6BAD6BC2" w:rsidR="00672D66" w:rsidRPr="00A14C21" w:rsidRDefault="00672D66" w:rsidP="00293FC4">
      <w:pPr>
        <w:pStyle w:val="Opsommingmetzwartblokjeniveau1"/>
        <w:numPr>
          <w:ilvl w:val="0"/>
          <w:numId w:val="0"/>
        </w:numPr>
        <w:ind w:left="284" w:hanging="284"/>
        <w:rPr>
          <w:rFonts w:cs="Arial"/>
        </w:rPr>
      </w:pPr>
      <w:r w:rsidRPr="00A14C21">
        <w:rPr>
          <w:rFonts w:cs="Arial"/>
          <w:b/>
        </w:rPr>
        <w:t xml:space="preserve">LKV herplaatsen arbeidsgehandicapte werknemer </w:t>
      </w:r>
      <w:bookmarkEnd w:id="15"/>
    </w:p>
    <w:p w14:paraId="732EA400" w14:textId="10B7744E" w:rsidR="00672D66" w:rsidRPr="00A14C21" w:rsidRDefault="00672D66" w:rsidP="00541CC1">
      <w:pPr>
        <w:pStyle w:val="Opsommingmetzwartblokjeniveau1"/>
        <w:numPr>
          <w:ilvl w:val="0"/>
          <w:numId w:val="16"/>
        </w:numPr>
        <w:ind w:left="426" w:hanging="426"/>
        <w:rPr>
          <w:rFonts w:cs="Arial"/>
          <w:lang w:val="nl-NL" w:eastAsia="nl-NL"/>
        </w:rPr>
      </w:pPr>
      <w:r w:rsidRPr="00A14C21">
        <w:rPr>
          <w:rFonts w:cs="Arial"/>
          <w:lang w:val="nl-NL"/>
        </w:rPr>
        <w:t>De werknemer die, nadat recht bestond op een WIA-uitkering, weer geheel of gedeeltelijk z</w:t>
      </w:r>
      <w:r w:rsidR="00541CC1" w:rsidRPr="00A14C21">
        <w:rPr>
          <w:rFonts w:cs="Arial"/>
          <w:lang w:val="nl-NL"/>
        </w:rPr>
        <w:t xml:space="preserve">ijn </w:t>
      </w:r>
      <w:r w:rsidR="00541CC1" w:rsidRPr="00A14C21">
        <w:rPr>
          <w:rFonts w:cs="Arial"/>
          <w:lang w:val="nl-NL" w:eastAsia="nl-NL"/>
        </w:rPr>
        <w:t xml:space="preserve">eigen functie of een andere </w:t>
      </w:r>
      <w:r w:rsidRPr="00A14C21">
        <w:rPr>
          <w:rFonts w:cs="Arial"/>
          <w:lang w:val="nl-NL" w:eastAsia="nl-NL"/>
        </w:rPr>
        <w:t>functie bij de eigen werkgever hervat.</w:t>
      </w:r>
    </w:p>
    <w:p w14:paraId="40F4F813" w14:textId="4E26156C" w:rsidR="00672D66" w:rsidRPr="00A14C21" w:rsidRDefault="00672D66" w:rsidP="00293FC4">
      <w:pPr>
        <w:pStyle w:val="Kop3"/>
        <w:ind w:hanging="1260"/>
      </w:pPr>
      <w:bookmarkStart w:id="16" w:name="_Toc503266096"/>
      <w:proofErr w:type="spellStart"/>
      <w:r w:rsidRPr="00A14C21">
        <w:t>Doelgroepverklaring</w:t>
      </w:r>
      <w:bookmarkEnd w:id="16"/>
      <w:proofErr w:type="spellEnd"/>
    </w:p>
    <w:p w14:paraId="10DDD3AA" w14:textId="0E36A7B8" w:rsidR="00672D66" w:rsidRPr="00A14C21" w:rsidRDefault="00672D66" w:rsidP="00672D66">
      <w:pPr>
        <w:rPr>
          <w:rFonts w:ascii="Arial" w:hAnsi="Arial" w:cs="Arial"/>
          <w:sz w:val="20"/>
          <w:szCs w:val="20"/>
        </w:rPr>
      </w:pPr>
      <w:r w:rsidRPr="00A14C21">
        <w:rPr>
          <w:rFonts w:ascii="Arial" w:hAnsi="Arial" w:cs="Arial"/>
          <w:sz w:val="20"/>
          <w:szCs w:val="20"/>
        </w:rPr>
        <w:t xml:space="preserve">De werknemer vraagt een </w:t>
      </w:r>
      <w:proofErr w:type="spellStart"/>
      <w:r w:rsidRPr="00A14C21">
        <w:rPr>
          <w:rFonts w:ascii="Arial" w:hAnsi="Arial" w:cs="Arial"/>
          <w:sz w:val="20"/>
          <w:szCs w:val="20"/>
        </w:rPr>
        <w:t>doelgroepverklaring</w:t>
      </w:r>
      <w:proofErr w:type="spellEnd"/>
      <w:r w:rsidRPr="00A14C21">
        <w:rPr>
          <w:rFonts w:ascii="Arial" w:hAnsi="Arial" w:cs="Arial"/>
          <w:sz w:val="20"/>
          <w:szCs w:val="20"/>
        </w:rPr>
        <w:t xml:space="preserve"> aan bij het UWV of de gemeente. De </w:t>
      </w:r>
      <w:proofErr w:type="spellStart"/>
      <w:r w:rsidRPr="00A14C21">
        <w:rPr>
          <w:rFonts w:ascii="Arial" w:hAnsi="Arial" w:cs="Arial"/>
          <w:sz w:val="20"/>
          <w:szCs w:val="20"/>
        </w:rPr>
        <w:t>doelgroepverklaring</w:t>
      </w:r>
      <w:proofErr w:type="spellEnd"/>
      <w:r w:rsidRPr="00A14C21">
        <w:rPr>
          <w:rFonts w:ascii="Arial" w:hAnsi="Arial" w:cs="Arial"/>
          <w:sz w:val="20"/>
          <w:szCs w:val="20"/>
        </w:rPr>
        <w:t xml:space="preserve"> wordt uitsluitend verstrekt aan de werknemer. De werknemer kan echter ook de werkgever machtigen om namens de werknemer de verklaring aan te vragen en te ontvangen</w:t>
      </w:r>
      <w:r w:rsidR="0014281A" w:rsidRPr="00A14C21">
        <w:rPr>
          <w:rFonts w:ascii="Arial" w:hAnsi="Arial" w:cs="Arial"/>
          <w:sz w:val="20"/>
          <w:szCs w:val="20"/>
        </w:rPr>
        <w:t>.</w:t>
      </w:r>
    </w:p>
    <w:p w14:paraId="290DC8C5" w14:textId="77777777" w:rsidR="00672D66" w:rsidRPr="00A14C21" w:rsidRDefault="00672D66" w:rsidP="00672D66">
      <w:pPr>
        <w:rPr>
          <w:rFonts w:ascii="Arial" w:hAnsi="Arial" w:cs="Arial"/>
          <w:sz w:val="20"/>
          <w:szCs w:val="20"/>
        </w:rPr>
      </w:pPr>
    </w:p>
    <w:p w14:paraId="10DC0742" w14:textId="4A6E71CF" w:rsidR="00672D66" w:rsidRPr="00A14C21" w:rsidRDefault="00672D66" w:rsidP="00672D66">
      <w:pPr>
        <w:rPr>
          <w:rFonts w:ascii="Arial" w:hAnsi="Arial" w:cs="Arial"/>
          <w:sz w:val="20"/>
          <w:szCs w:val="20"/>
        </w:rPr>
      </w:pPr>
      <w:r w:rsidRPr="00A14C21">
        <w:rPr>
          <w:rFonts w:ascii="Arial" w:hAnsi="Arial" w:cs="Arial"/>
          <w:sz w:val="20"/>
          <w:szCs w:val="20"/>
        </w:rPr>
        <w:t xml:space="preserve">De </w:t>
      </w:r>
      <w:proofErr w:type="spellStart"/>
      <w:r w:rsidRPr="00A14C21">
        <w:rPr>
          <w:rFonts w:ascii="Arial" w:hAnsi="Arial" w:cs="Arial"/>
          <w:sz w:val="20"/>
          <w:szCs w:val="20"/>
        </w:rPr>
        <w:t>doelgroepverklaring</w:t>
      </w:r>
      <w:proofErr w:type="spellEnd"/>
      <w:r w:rsidRPr="00A14C21">
        <w:rPr>
          <w:rFonts w:ascii="Arial" w:hAnsi="Arial" w:cs="Arial"/>
          <w:sz w:val="20"/>
          <w:szCs w:val="20"/>
        </w:rPr>
        <w:t xml:space="preserve"> moet binnen drie maanden na aanvang van de dienstbetrekking worden aangevraagd</w:t>
      </w:r>
      <w:r w:rsidR="0014281A" w:rsidRPr="00A14C21">
        <w:rPr>
          <w:rFonts w:ascii="Arial" w:hAnsi="Arial" w:cs="Arial"/>
          <w:sz w:val="20"/>
          <w:szCs w:val="20"/>
        </w:rPr>
        <w:t>.</w:t>
      </w:r>
      <w:r w:rsidRPr="00A14C21">
        <w:rPr>
          <w:rFonts w:ascii="Arial" w:hAnsi="Arial" w:cs="Arial"/>
          <w:sz w:val="20"/>
          <w:szCs w:val="20"/>
        </w:rPr>
        <w:t xml:space="preserve"> Na deze termijn wordt de </w:t>
      </w:r>
      <w:proofErr w:type="spellStart"/>
      <w:r w:rsidRPr="00A14C21">
        <w:rPr>
          <w:rFonts w:ascii="Arial" w:hAnsi="Arial" w:cs="Arial"/>
          <w:sz w:val="20"/>
          <w:szCs w:val="20"/>
        </w:rPr>
        <w:t>doelgroepverklaring</w:t>
      </w:r>
      <w:proofErr w:type="spellEnd"/>
      <w:r w:rsidRPr="00A14C21">
        <w:rPr>
          <w:rFonts w:ascii="Arial" w:hAnsi="Arial" w:cs="Arial"/>
          <w:sz w:val="20"/>
          <w:szCs w:val="20"/>
        </w:rPr>
        <w:t xml:space="preserve"> niet meer verstrekt en kan de werkgever geen aanspraak meer maken op het LKV</w:t>
      </w:r>
      <w:r w:rsidR="0014281A" w:rsidRPr="00A14C21">
        <w:rPr>
          <w:rFonts w:ascii="Arial" w:hAnsi="Arial" w:cs="Arial"/>
          <w:sz w:val="20"/>
          <w:szCs w:val="20"/>
        </w:rPr>
        <w:t>,</w:t>
      </w:r>
      <w:r w:rsidRPr="00A14C21">
        <w:rPr>
          <w:rFonts w:ascii="Arial" w:hAnsi="Arial" w:cs="Arial"/>
          <w:sz w:val="20"/>
          <w:szCs w:val="20"/>
        </w:rPr>
        <w:t xml:space="preserve"> ook niet met betrekking tot toekomstige perioden van het dienstverband</w:t>
      </w:r>
      <w:r w:rsidR="0014281A" w:rsidRPr="00A14C21">
        <w:rPr>
          <w:rFonts w:ascii="Arial" w:hAnsi="Arial" w:cs="Arial"/>
          <w:sz w:val="20"/>
          <w:szCs w:val="20"/>
        </w:rPr>
        <w:t>.</w:t>
      </w:r>
      <w:r w:rsidRPr="00A14C21">
        <w:rPr>
          <w:rFonts w:ascii="Arial" w:hAnsi="Arial" w:cs="Arial"/>
          <w:sz w:val="20"/>
          <w:szCs w:val="20"/>
        </w:rPr>
        <w:t xml:space="preserve"> </w:t>
      </w:r>
    </w:p>
    <w:p w14:paraId="640F32B6" w14:textId="77777777" w:rsidR="00672D66" w:rsidRPr="00A14C21" w:rsidRDefault="00672D66" w:rsidP="00672D66">
      <w:pPr>
        <w:rPr>
          <w:rFonts w:ascii="Arial" w:hAnsi="Arial" w:cs="Arial"/>
          <w:sz w:val="20"/>
          <w:szCs w:val="20"/>
        </w:rPr>
      </w:pPr>
    </w:p>
    <w:p w14:paraId="361951C0" w14:textId="77777777" w:rsidR="00672D66" w:rsidRPr="00A14C21" w:rsidRDefault="00672D66" w:rsidP="00672D66">
      <w:pPr>
        <w:rPr>
          <w:rFonts w:ascii="Arial" w:hAnsi="Arial" w:cs="Arial"/>
          <w:sz w:val="20"/>
          <w:szCs w:val="20"/>
        </w:rPr>
      </w:pPr>
      <w:r w:rsidRPr="00A14C21">
        <w:rPr>
          <w:rFonts w:ascii="Arial" w:hAnsi="Arial" w:cs="Arial"/>
          <w:sz w:val="20"/>
          <w:szCs w:val="20"/>
        </w:rPr>
        <w:t xml:space="preserve">De werkgever die beschikt over een </w:t>
      </w:r>
      <w:proofErr w:type="spellStart"/>
      <w:r w:rsidRPr="00A14C21">
        <w:rPr>
          <w:rFonts w:ascii="Arial" w:hAnsi="Arial" w:cs="Arial"/>
          <w:sz w:val="20"/>
          <w:szCs w:val="20"/>
        </w:rPr>
        <w:t>doelgroepverklaring</w:t>
      </w:r>
      <w:proofErr w:type="spellEnd"/>
      <w:r w:rsidRPr="00A14C21">
        <w:rPr>
          <w:rFonts w:ascii="Arial" w:hAnsi="Arial" w:cs="Arial"/>
          <w:sz w:val="20"/>
          <w:szCs w:val="20"/>
        </w:rPr>
        <w:t xml:space="preserve"> kan alleen om het LKV verzoeken door de indicatie voor het LKV in de loonaangifte aan te zetten. Zonder indicatie in de loonaangifte wordt geen LKV toegekend. De werkgever bewaart de </w:t>
      </w:r>
      <w:proofErr w:type="spellStart"/>
      <w:r w:rsidRPr="00A14C21">
        <w:rPr>
          <w:rFonts w:ascii="Arial" w:hAnsi="Arial" w:cs="Arial"/>
          <w:sz w:val="20"/>
          <w:szCs w:val="20"/>
        </w:rPr>
        <w:t>doelgroepverklaring</w:t>
      </w:r>
      <w:proofErr w:type="spellEnd"/>
      <w:r w:rsidRPr="00A14C21">
        <w:rPr>
          <w:rFonts w:ascii="Arial" w:hAnsi="Arial" w:cs="Arial"/>
          <w:sz w:val="20"/>
          <w:szCs w:val="20"/>
        </w:rPr>
        <w:t xml:space="preserve"> in zijn administratie. </w:t>
      </w:r>
    </w:p>
    <w:p w14:paraId="3EAF83DE" w14:textId="77777777" w:rsidR="00620E5F" w:rsidRDefault="00620E5F" w:rsidP="00672D66">
      <w:pPr>
        <w:rPr>
          <w:rFonts w:ascii="Arial" w:hAnsi="Arial" w:cs="Arial"/>
          <w:sz w:val="20"/>
          <w:szCs w:val="20"/>
        </w:rPr>
      </w:pPr>
    </w:p>
    <w:p w14:paraId="4C624056" w14:textId="77777777" w:rsidR="00381449" w:rsidRPr="00A14C21" w:rsidRDefault="00381449" w:rsidP="00672D66">
      <w:pPr>
        <w:rPr>
          <w:rFonts w:ascii="Arial" w:hAnsi="Arial" w:cs="Arial"/>
          <w:sz w:val="20"/>
          <w:szCs w:val="20"/>
        </w:rPr>
      </w:pPr>
    </w:p>
    <w:p w14:paraId="6E62AA78" w14:textId="77777777" w:rsidR="00C1286F" w:rsidRPr="00A14C21" w:rsidRDefault="00C1286F" w:rsidP="00C1286F">
      <w:pPr>
        <w:pStyle w:val="Kop2"/>
        <w:rPr>
          <w:rFonts w:cs="Arial"/>
        </w:rPr>
      </w:pPr>
      <w:bookmarkStart w:id="17" w:name="_Toc503266097"/>
      <w:r w:rsidRPr="00A14C21">
        <w:rPr>
          <w:rFonts w:cs="Arial"/>
        </w:rPr>
        <w:lastRenderedPageBreak/>
        <w:t>Jeugd-LIV</w:t>
      </w:r>
      <w:bookmarkEnd w:id="17"/>
    </w:p>
    <w:p w14:paraId="5E39042E" w14:textId="77777777" w:rsidR="00381449" w:rsidRDefault="00381449" w:rsidP="00C1286F">
      <w:pPr>
        <w:rPr>
          <w:rFonts w:ascii="Arial" w:hAnsi="Arial" w:cs="Arial"/>
          <w:sz w:val="20"/>
          <w:szCs w:val="20"/>
        </w:rPr>
      </w:pPr>
    </w:p>
    <w:p w14:paraId="5A32C117" w14:textId="77777777" w:rsidR="00C1286F" w:rsidRPr="00A14C21" w:rsidRDefault="00C1286F" w:rsidP="00C1286F">
      <w:pPr>
        <w:rPr>
          <w:rFonts w:ascii="Arial" w:hAnsi="Arial" w:cs="Arial"/>
          <w:sz w:val="20"/>
          <w:szCs w:val="20"/>
        </w:rPr>
      </w:pPr>
      <w:r w:rsidRPr="00A14C21">
        <w:rPr>
          <w:rFonts w:ascii="Arial" w:hAnsi="Arial" w:cs="Arial"/>
          <w:sz w:val="20"/>
          <w:szCs w:val="20"/>
        </w:rPr>
        <w:t xml:space="preserve">Het jeugd-LIV is een nieuwe, jaarlijkse tegemoetkoming voor werkgevers in verband met de verhoging van het </w:t>
      </w:r>
      <w:r w:rsidR="00716B5F" w:rsidRPr="00A14C21">
        <w:rPr>
          <w:rFonts w:ascii="Arial" w:hAnsi="Arial" w:cs="Arial"/>
          <w:sz w:val="20"/>
          <w:szCs w:val="20"/>
        </w:rPr>
        <w:t>minimumjeugdloon</w:t>
      </w:r>
      <w:r w:rsidRPr="00A14C21">
        <w:rPr>
          <w:rFonts w:ascii="Arial" w:hAnsi="Arial" w:cs="Arial"/>
          <w:sz w:val="20"/>
          <w:szCs w:val="20"/>
        </w:rPr>
        <w:t>. Dat betekent extra loonkosten voor werkgevers. Daarom krijgen werkgevers vanaf 1 januari 2018 het jeugd-LIV voor werknemers die aan de voorwaarden voldoen.</w:t>
      </w:r>
    </w:p>
    <w:p w14:paraId="6826872A" w14:textId="77777777" w:rsidR="00C1286F" w:rsidRPr="00A14C21" w:rsidRDefault="00C1286F" w:rsidP="00C1286F">
      <w:pPr>
        <w:rPr>
          <w:rFonts w:ascii="Arial" w:hAnsi="Arial" w:cs="Arial"/>
          <w:b/>
          <w:sz w:val="20"/>
          <w:szCs w:val="20"/>
        </w:rPr>
      </w:pPr>
    </w:p>
    <w:p w14:paraId="291C411B" w14:textId="77777777" w:rsidR="00C1286F" w:rsidRPr="00A14C21" w:rsidRDefault="00C1286F" w:rsidP="00C1286F">
      <w:pPr>
        <w:rPr>
          <w:rFonts w:ascii="Arial" w:hAnsi="Arial" w:cs="Arial"/>
          <w:b/>
          <w:sz w:val="20"/>
          <w:szCs w:val="20"/>
        </w:rPr>
      </w:pPr>
      <w:r w:rsidRPr="00A14C21">
        <w:rPr>
          <w:rFonts w:ascii="Arial" w:hAnsi="Arial" w:cs="Arial"/>
          <w:b/>
          <w:sz w:val="20"/>
          <w:szCs w:val="20"/>
        </w:rPr>
        <w:t>Voorwaarden jeugd-LIV</w:t>
      </w:r>
    </w:p>
    <w:p w14:paraId="3BFA8366" w14:textId="063A0786" w:rsidR="00C1286F" w:rsidRPr="00A14C21" w:rsidRDefault="00C1286F" w:rsidP="00C1286F">
      <w:pPr>
        <w:rPr>
          <w:rFonts w:ascii="Arial" w:hAnsi="Arial" w:cs="Arial"/>
          <w:sz w:val="20"/>
          <w:szCs w:val="20"/>
        </w:rPr>
      </w:pPr>
      <w:r w:rsidRPr="00A14C21">
        <w:rPr>
          <w:rFonts w:ascii="Arial" w:hAnsi="Arial" w:cs="Arial"/>
          <w:sz w:val="20"/>
          <w:szCs w:val="20"/>
        </w:rPr>
        <w:t xml:space="preserve">Een werkgever heeft recht op het jeugd-LIV voor elke werknemer die voldoet aan deze </w:t>
      </w:r>
      <w:r w:rsidR="0014281A" w:rsidRPr="00A14C21">
        <w:rPr>
          <w:rFonts w:ascii="Arial" w:hAnsi="Arial" w:cs="Arial"/>
          <w:sz w:val="20"/>
          <w:szCs w:val="20"/>
        </w:rPr>
        <w:t>drie</w:t>
      </w:r>
      <w:r w:rsidRPr="00A14C21">
        <w:rPr>
          <w:rFonts w:ascii="Arial" w:hAnsi="Arial" w:cs="Arial"/>
          <w:sz w:val="20"/>
          <w:szCs w:val="20"/>
        </w:rPr>
        <w:t xml:space="preserve"> voorwaarden:</w:t>
      </w:r>
    </w:p>
    <w:p w14:paraId="148FAAB0" w14:textId="77777777" w:rsidR="00C1286F" w:rsidRPr="00A14C21" w:rsidRDefault="00C1286F" w:rsidP="00C1286F">
      <w:pPr>
        <w:pStyle w:val="Lijstalinea"/>
        <w:numPr>
          <w:ilvl w:val="0"/>
          <w:numId w:val="19"/>
        </w:numPr>
        <w:ind w:left="426" w:hanging="426"/>
        <w:rPr>
          <w:rFonts w:ascii="Arial" w:hAnsi="Arial" w:cs="Arial"/>
          <w:sz w:val="20"/>
          <w:szCs w:val="20"/>
        </w:rPr>
      </w:pPr>
      <w:r w:rsidRPr="00A14C21">
        <w:rPr>
          <w:rFonts w:ascii="Arial" w:hAnsi="Arial" w:cs="Arial"/>
          <w:sz w:val="20"/>
          <w:szCs w:val="20"/>
        </w:rPr>
        <w:t>De werknemer is verzekerd voor de werknemersverzekeringen.</w:t>
      </w:r>
    </w:p>
    <w:p w14:paraId="6693D21D" w14:textId="77777777" w:rsidR="00C1286F" w:rsidRPr="00A14C21" w:rsidRDefault="00C1286F" w:rsidP="00C1286F">
      <w:pPr>
        <w:pStyle w:val="Lijstalinea"/>
        <w:numPr>
          <w:ilvl w:val="0"/>
          <w:numId w:val="19"/>
        </w:numPr>
        <w:ind w:left="426" w:hanging="426"/>
        <w:rPr>
          <w:rFonts w:ascii="Arial" w:hAnsi="Arial" w:cs="Arial"/>
          <w:sz w:val="20"/>
          <w:szCs w:val="20"/>
        </w:rPr>
      </w:pPr>
      <w:r w:rsidRPr="00A14C21">
        <w:rPr>
          <w:rFonts w:ascii="Arial" w:hAnsi="Arial" w:cs="Arial"/>
          <w:sz w:val="20"/>
          <w:szCs w:val="20"/>
        </w:rPr>
        <w:t>De werknemer heeft een gemiddeld uurloon dat hoort bij het wettelijke minimumjeugdloon voor zijn leeftijd.</w:t>
      </w:r>
    </w:p>
    <w:p w14:paraId="4FF09ADF" w14:textId="7B3F4A3C" w:rsidR="00C1286F" w:rsidRPr="00A14C21" w:rsidRDefault="00C1286F" w:rsidP="00C1286F">
      <w:pPr>
        <w:pStyle w:val="Lijstalinea"/>
        <w:numPr>
          <w:ilvl w:val="0"/>
          <w:numId w:val="19"/>
        </w:numPr>
        <w:ind w:left="426" w:hanging="426"/>
        <w:rPr>
          <w:rFonts w:ascii="Arial" w:hAnsi="Arial" w:cs="Arial"/>
          <w:sz w:val="20"/>
          <w:szCs w:val="20"/>
        </w:rPr>
      </w:pPr>
      <w:r w:rsidRPr="00A14C21">
        <w:rPr>
          <w:rFonts w:ascii="Arial" w:hAnsi="Arial" w:cs="Arial"/>
          <w:sz w:val="20"/>
          <w:szCs w:val="20"/>
        </w:rPr>
        <w:t xml:space="preserve">De werknemer </w:t>
      </w:r>
      <w:r w:rsidR="00117E70" w:rsidRPr="00A14C21">
        <w:rPr>
          <w:rFonts w:ascii="Arial" w:hAnsi="Arial" w:cs="Arial"/>
          <w:sz w:val="20"/>
          <w:szCs w:val="20"/>
        </w:rPr>
        <w:t xml:space="preserve">was </w:t>
      </w:r>
      <w:r w:rsidRPr="00A14C21">
        <w:rPr>
          <w:rFonts w:ascii="Arial" w:hAnsi="Arial" w:cs="Arial"/>
          <w:sz w:val="20"/>
          <w:szCs w:val="20"/>
        </w:rPr>
        <w:t>op 31 december</w:t>
      </w:r>
      <w:r w:rsidR="00805125" w:rsidRPr="00A14C21">
        <w:rPr>
          <w:rFonts w:ascii="Arial" w:hAnsi="Arial" w:cs="Arial"/>
          <w:sz w:val="20"/>
          <w:szCs w:val="20"/>
        </w:rPr>
        <w:t xml:space="preserve"> van het voorafgaande jaar</w:t>
      </w:r>
      <w:r w:rsidRPr="00A14C21">
        <w:rPr>
          <w:rFonts w:ascii="Arial" w:hAnsi="Arial" w:cs="Arial"/>
          <w:sz w:val="20"/>
          <w:szCs w:val="20"/>
        </w:rPr>
        <w:t xml:space="preserve"> 18, 19, 20 of 21 jaar.</w:t>
      </w:r>
    </w:p>
    <w:p w14:paraId="5C722BE9" w14:textId="77777777" w:rsidR="00C1286F" w:rsidRPr="00A14C21" w:rsidRDefault="00C1286F" w:rsidP="00090FDE">
      <w:pPr>
        <w:pStyle w:val="Lijstalinea"/>
        <w:ind w:left="426"/>
        <w:rPr>
          <w:rFonts w:ascii="Arial" w:hAnsi="Arial" w:cs="Arial"/>
          <w:sz w:val="20"/>
          <w:szCs w:val="20"/>
        </w:rPr>
      </w:pPr>
    </w:p>
    <w:p w14:paraId="230B6DC0" w14:textId="47A6D54B" w:rsidR="00C1286F" w:rsidRPr="00A14C21" w:rsidRDefault="00C1286F" w:rsidP="00C1286F">
      <w:pPr>
        <w:rPr>
          <w:rFonts w:ascii="Arial" w:hAnsi="Arial" w:cs="Arial"/>
          <w:sz w:val="20"/>
          <w:szCs w:val="20"/>
        </w:rPr>
      </w:pPr>
      <w:r w:rsidRPr="00A14C21">
        <w:rPr>
          <w:rFonts w:ascii="Arial" w:hAnsi="Arial" w:cs="Arial"/>
          <w:sz w:val="20"/>
          <w:szCs w:val="20"/>
        </w:rPr>
        <w:t>Het gemiddelde uurloon is het loon uit dienstbetrekking van een jaar</w:t>
      </w:r>
      <w:r w:rsidR="0045677C" w:rsidRPr="00A14C21">
        <w:rPr>
          <w:rFonts w:ascii="Arial" w:hAnsi="Arial" w:cs="Arial"/>
          <w:sz w:val="20"/>
          <w:szCs w:val="20"/>
        </w:rPr>
        <w:t>,</w:t>
      </w:r>
      <w:r w:rsidRPr="00A14C21">
        <w:rPr>
          <w:rFonts w:ascii="Arial" w:hAnsi="Arial" w:cs="Arial"/>
          <w:sz w:val="20"/>
          <w:szCs w:val="20"/>
        </w:rPr>
        <w:t xml:space="preserve"> gedeeld door het aantal </w:t>
      </w:r>
      <w:proofErr w:type="spellStart"/>
      <w:r w:rsidRPr="00A14C21">
        <w:rPr>
          <w:rFonts w:ascii="Arial" w:hAnsi="Arial" w:cs="Arial"/>
          <w:sz w:val="20"/>
          <w:szCs w:val="20"/>
        </w:rPr>
        <w:t>verloonde</w:t>
      </w:r>
      <w:proofErr w:type="spellEnd"/>
      <w:r w:rsidRPr="00A14C21">
        <w:rPr>
          <w:rFonts w:ascii="Arial" w:hAnsi="Arial" w:cs="Arial"/>
          <w:sz w:val="20"/>
          <w:szCs w:val="20"/>
        </w:rPr>
        <w:t xml:space="preserve"> uren in dat jaar.</w:t>
      </w:r>
    </w:p>
    <w:p w14:paraId="087E2C01" w14:textId="77777777" w:rsidR="00C1286F" w:rsidRPr="00A14C21" w:rsidRDefault="00C1286F" w:rsidP="00C1286F">
      <w:pPr>
        <w:rPr>
          <w:rFonts w:ascii="Arial" w:hAnsi="Arial" w:cs="Arial"/>
          <w:sz w:val="20"/>
          <w:szCs w:val="20"/>
        </w:rPr>
      </w:pPr>
    </w:p>
    <w:p w14:paraId="6B6AE040" w14:textId="7B1569C0" w:rsidR="00C1286F" w:rsidRPr="00A14C21" w:rsidRDefault="00C1286F" w:rsidP="00C1286F">
      <w:pPr>
        <w:rPr>
          <w:rFonts w:ascii="Arial" w:hAnsi="Arial" w:cs="Arial"/>
          <w:b/>
          <w:sz w:val="20"/>
          <w:szCs w:val="20"/>
        </w:rPr>
      </w:pPr>
      <w:r w:rsidRPr="00A14C21">
        <w:rPr>
          <w:rFonts w:ascii="Arial" w:hAnsi="Arial" w:cs="Arial"/>
          <w:b/>
          <w:sz w:val="20"/>
          <w:szCs w:val="20"/>
        </w:rPr>
        <w:t>Bedragen jeugd-LIV</w:t>
      </w:r>
    </w:p>
    <w:p w14:paraId="7E29F8CC" w14:textId="7F86D2F9" w:rsidR="00C1286F" w:rsidRPr="00A14C21" w:rsidRDefault="00C1286F" w:rsidP="00C1286F">
      <w:pPr>
        <w:rPr>
          <w:rFonts w:ascii="Arial" w:hAnsi="Arial" w:cs="Arial"/>
          <w:sz w:val="20"/>
          <w:szCs w:val="20"/>
        </w:rPr>
      </w:pPr>
      <w:r w:rsidRPr="00A14C21">
        <w:rPr>
          <w:rFonts w:ascii="Arial" w:hAnsi="Arial" w:cs="Arial"/>
          <w:sz w:val="20"/>
          <w:szCs w:val="20"/>
        </w:rPr>
        <w:t xml:space="preserve">Heeft een werkgever voor een werknemer recht op het jeugd-LIV? Dan krijgt de werkgever een bedrag per </w:t>
      </w:r>
      <w:proofErr w:type="spellStart"/>
      <w:r w:rsidRPr="00A14C21">
        <w:rPr>
          <w:rFonts w:ascii="Arial" w:hAnsi="Arial" w:cs="Arial"/>
          <w:sz w:val="20"/>
          <w:szCs w:val="20"/>
        </w:rPr>
        <w:t>verloond</w:t>
      </w:r>
      <w:proofErr w:type="spellEnd"/>
      <w:r w:rsidRPr="00A14C21">
        <w:rPr>
          <w:rFonts w:ascii="Arial" w:hAnsi="Arial" w:cs="Arial"/>
          <w:sz w:val="20"/>
          <w:szCs w:val="20"/>
        </w:rPr>
        <w:t xml:space="preserve"> uur. Het bedrag per uur verschilt per leeftijd. Hoeveel het voordeel precies is, hangt af van </w:t>
      </w:r>
      <w:r w:rsidR="00DB1FBF" w:rsidRPr="00A14C21">
        <w:rPr>
          <w:rFonts w:ascii="Arial" w:hAnsi="Arial" w:cs="Arial"/>
          <w:sz w:val="20"/>
          <w:szCs w:val="20"/>
        </w:rPr>
        <w:t xml:space="preserve">zowel </w:t>
      </w:r>
      <w:r w:rsidRPr="00A14C21">
        <w:rPr>
          <w:rFonts w:ascii="Arial" w:hAnsi="Arial" w:cs="Arial"/>
          <w:sz w:val="20"/>
          <w:szCs w:val="20"/>
        </w:rPr>
        <w:t xml:space="preserve">het aantal </w:t>
      </w:r>
      <w:proofErr w:type="spellStart"/>
      <w:r w:rsidRPr="00A14C21">
        <w:rPr>
          <w:rFonts w:ascii="Arial" w:hAnsi="Arial" w:cs="Arial"/>
          <w:sz w:val="20"/>
          <w:szCs w:val="20"/>
        </w:rPr>
        <w:t>verloonde</w:t>
      </w:r>
      <w:proofErr w:type="spellEnd"/>
      <w:r w:rsidRPr="00A14C21">
        <w:rPr>
          <w:rFonts w:ascii="Arial" w:hAnsi="Arial" w:cs="Arial"/>
          <w:sz w:val="20"/>
          <w:szCs w:val="20"/>
        </w:rPr>
        <w:t xml:space="preserve"> uren </w:t>
      </w:r>
      <w:r w:rsidR="00DB1FBF" w:rsidRPr="00A14C21">
        <w:rPr>
          <w:rFonts w:ascii="Arial" w:hAnsi="Arial" w:cs="Arial"/>
          <w:sz w:val="20"/>
          <w:szCs w:val="20"/>
        </w:rPr>
        <w:t xml:space="preserve">als van de leeftijd </w:t>
      </w:r>
      <w:r w:rsidRPr="00A14C21">
        <w:rPr>
          <w:rFonts w:ascii="Arial" w:hAnsi="Arial" w:cs="Arial"/>
          <w:sz w:val="20"/>
          <w:szCs w:val="20"/>
        </w:rPr>
        <w:t xml:space="preserve">van de werknemer. </w:t>
      </w:r>
    </w:p>
    <w:p w14:paraId="2B3AAC90" w14:textId="77777777" w:rsidR="00C1286F" w:rsidRPr="00A14C21" w:rsidRDefault="00C1286F" w:rsidP="00C1286F">
      <w:pPr>
        <w:rPr>
          <w:rFonts w:ascii="Arial" w:hAnsi="Arial" w:cs="Arial"/>
          <w:sz w:val="20"/>
          <w:szCs w:val="20"/>
        </w:rPr>
      </w:pPr>
    </w:p>
    <w:tbl>
      <w:tblPr>
        <w:tblW w:w="7643" w:type="dxa"/>
        <w:tblInd w:w="144" w:type="dxa"/>
        <w:tblCellMar>
          <w:left w:w="0" w:type="dxa"/>
          <w:right w:w="0" w:type="dxa"/>
        </w:tblCellMar>
        <w:tblLook w:val="0420" w:firstRow="1" w:lastRow="0" w:firstColumn="0" w:lastColumn="0" w:noHBand="0" w:noVBand="1"/>
      </w:tblPr>
      <w:tblGrid>
        <w:gridCol w:w="2256"/>
        <w:gridCol w:w="2552"/>
        <w:gridCol w:w="2835"/>
      </w:tblGrid>
      <w:tr w:rsidR="00C1286F" w:rsidRPr="00A14C21" w14:paraId="7F593156" w14:textId="77777777" w:rsidTr="00090FDE">
        <w:trPr>
          <w:trHeight w:val="18"/>
        </w:trPr>
        <w:tc>
          <w:tcPr>
            <w:tcW w:w="2256"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hideMark/>
          </w:tcPr>
          <w:p w14:paraId="71652326" w14:textId="77777777" w:rsidR="0014281A" w:rsidRPr="00A14C21" w:rsidRDefault="00C1286F" w:rsidP="0064424E">
            <w:pPr>
              <w:rPr>
                <w:rFonts w:ascii="Arial" w:hAnsi="Arial" w:cs="Arial"/>
                <w:bCs/>
                <w:sz w:val="20"/>
                <w:szCs w:val="20"/>
              </w:rPr>
            </w:pPr>
            <w:r w:rsidRPr="00A14C21">
              <w:rPr>
                <w:rFonts w:ascii="Arial" w:hAnsi="Arial" w:cs="Arial"/>
                <w:bCs/>
                <w:sz w:val="20"/>
                <w:szCs w:val="20"/>
              </w:rPr>
              <w:t xml:space="preserve">Leeftijd op </w:t>
            </w:r>
          </w:p>
          <w:p w14:paraId="04FACCEF" w14:textId="6B889265" w:rsidR="00C1286F" w:rsidRPr="00A14C21" w:rsidRDefault="00C1286F" w:rsidP="0064424E">
            <w:pPr>
              <w:rPr>
                <w:rFonts w:ascii="Arial" w:hAnsi="Arial" w:cs="Arial"/>
                <w:sz w:val="20"/>
                <w:szCs w:val="20"/>
              </w:rPr>
            </w:pPr>
            <w:r w:rsidRPr="00A14C21">
              <w:rPr>
                <w:rFonts w:ascii="Arial" w:hAnsi="Arial" w:cs="Arial"/>
                <w:bCs/>
                <w:sz w:val="20"/>
                <w:szCs w:val="20"/>
              </w:rPr>
              <w:t>31-12-2017</w:t>
            </w:r>
          </w:p>
        </w:tc>
        <w:tc>
          <w:tcPr>
            <w:tcW w:w="2552"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hideMark/>
          </w:tcPr>
          <w:p w14:paraId="24949E47" w14:textId="77777777" w:rsidR="005505AA" w:rsidRPr="00A14C21" w:rsidRDefault="00C1286F" w:rsidP="00620E5F">
            <w:pPr>
              <w:jc w:val="center"/>
              <w:rPr>
                <w:rFonts w:ascii="Arial" w:hAnsi="Arial" w:cs="Arial"/>
                <w:bCs/>
                <w:sz w:val="20"/>
                <w:szCs w:val="20"/>
              </w:rPr>
            </w:pPr>
            <w:r w:rsidRPr="00A14C21">
              <w:rPr>
                <w:rFonts w:ascii="Arial" w:hAnsi="Arial" w:cs="Arial"/>
                <w:bCs/>
                <w:sz w:val="20"/>
                <w:szCs w:val="20"/>
              </w:rPr>
              <w:t xml:space="preserve">Jeugd-LIV </w:t>
            </w:r>
          </w:p>
          <w:p w14:paraId="7488DF22" w14:textId="77777777" w:rsidR="005505AA" w:rsidRPr="00A14C21" w:rsidRDefault="00C1286F" w:rsidP="00620E5F">
            <w:pPr>
              <w:jc w:val="center"/>
              <w:rPr>
                <w:rFonts w:ascii="Arial" w:hAnsi="Arial" w:cs="Arial"/>
                <w:bCs/>
                <w:sz w:val="20"/>
                <w:szCs w:val="20"/>
              </w:rPr>
            </w:pPr>
            <w:r w:rsidRPr="00A14C21">
              <w:rPr>
                <w:rFonts w:ascii="Arial" w:hAnsi="Arial" w:cs="Arial"/>
                <w:bCs/>
                <w:sz w:val="20"/>
                <w:szCs w:val="20"/>
              </w:rPr>
              <w:t xml:space="preserve">per werknemer </w:t>
            </w:r>
          </w:p>
          <w:p w14:paraId="41E51748" w14:textId="77777777" w:rsidR="00C1286F" w:rsidRPr="00A14C21" w:rsidRDefault="00C1286F" w:rsidP="00620E5F">
            <w:pPr>
              <w:jc w:val="center"/>
              <w:rPr>
                <w:rFonts w:ascii="Arial" w:hAnsi="Arial" w:cs="Arial"/>
                <w:sz w:val="20"/>
                <w:szCs w:val="20"/>
              </w:rPr>
            </w:pPr>
            <w:r w:rsidRPr="00A14C21">
              <w:rPr>
                <w:rFonts w:ascii="Arial" w:hAnsi="Arial" w:cs="Arial"/>
                <w:bCs/>
                <w:sz w:val="20"/>
                <w:szCs w:val="20"/>
              </w:rPr>
              <w:t xml:space="preserve">per </w:t>
            </w:r>
            <w:proofErr w:type="spellStart"/>
            <w:r w:rsidRPr="00A14C21">
              <w:rPr>
                <w:rFonts w:ascii="Arial" w:hAnsi="Arial" w:cs="Arial"/>
                <w:bCs/>
                <w:sz w:val="20"/>
                <w:szCs w:val="20"/>
              </w:rPr>
              <w:t>verloond</w:t>
            </w:r>
            <w:proofErr w:type="spellEnd"/>
            <w:r w:rsidRPr="00A14C21">
              <w:rPr>
                <w:rFonts w:ascii="Arial" w:hAnsi="Arial" w:cs="Arial"/>
                <w:bCs/>
                <w:sz w:val="20"/>
                <w:szCs w:val="20"/>
              </w:rPr>
              <w:t xml:space="preserve"> uur</w:t>
            </w:r>
          </w:p>
        </w:tc>
        <w:tc>
          <w:tcPr>
            <w:tcW w:w="2835"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hideMark/>
          </w:tcPr>
          <w:p w14:paraId="0CBB0FC8" w14:textId="77777777" w:rsidR="00C1286F" w:rsidRPr="00A14C21" w:rsidRDefault="00C1286F" w:rsidP="00620E5F">
            <w:pPr>
              <w:jc w:val="center"/>
              <w:rPr>
                <w:rFonts w:ascii="Arial" w:hAnsi="Arial" w:cs="Arial"/>
                <w:sz w:val="20"/>
                <w:szCs w:val="20"/>
              </w:rPr>
            </w:pPr>
            <w:r w:rsidRPr="00A14C21">
              <w:rPr>
                <w:rFonts w:ascii="Arial" w:hAnsi="Arial" w:cs="Arial"/>
                <w:bCs/>
                <w:sz w:val="20"/>
                <w:szCs w:val="20"/>
              </w:rPr>
              <w:t>Maximaal jeugd-LIV per werknemer per jaar</w:t>
            </w:r>
          </w:p>
        </w:tc>
      </w:tr>
      <w:tr w:rsidR="00C1286F" w:rsidRPr="00A14C21" w14:paraId="51D04003" w14:textId="77777777" w:rsidTr="00090FDE">
        <w:trPr>
          <w:trHeight w:val="18"/>
        </w:trPr>
        <w:tc>
          <w:tcPr>
            <w:tcW w:w="22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C6AD9A" w14:textId="77777777" w:rsidR="00C1286F" w:rsidRPr="00A14C21" w:rsidRDefault="00C1286F" w:rsidP="0064424E">
            <w:pPr>
              <w:rPr>
                <w:rFonts w:ascii="Arial" w:hAnsi="Arial" w:cs="Arial"/>
                <w:sz w:val="20"/>
                <w:szCs w:val="20"/>
              </w:rPr>
            </w:pPr>
            <w:r w:rsidRPr="00A14C21">
              <w:rPr>
                <w:rFonts w:ascii="Arial" w:hAnsi="Arial" w:cs="Arial"/>
                <w:sz w:val="20"/>
                <w:szCs w:val="20"/>
              </w:rPr>
              <w:t>18 jaar</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FE9C14" w14:textId="77777777" w:rsidR="00C1286F" w:rsidRPr="00A14C21" w:rsidRDefault="00C1286F" w:rsidP="00620E5F">
            <w:pPr>
              <w:jc w:val="center"/>
              <w:rPr>
                <w:rFonts w:ascii="Arial" w:hAnsi="Arial" w:cs="Arial"/>
                <w:sz w:val="20"/>
                <w:szCs w:val="20"/>
              </w:rPr>
            </w:pPr>
            <w:r w:rsidRPr="00A14C21">
              <w:rPr>
                <w:rFonts w:ascii="Arial" w:hAnsi="Arial" w:cs="Arial"/>
                <w:sz w:val="20"/>
                <w:szCs w:val="20"/>
              </w:rPr>
              <w:t>€ 0,23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B66868" w14:textId="77777777" w:rsidR="00C1286F" w:rsidRPr="00A14C21" w:rsidRDefault="00C1286F" w:rsidP="00620E5F">
            <w:pPr>
              <w:jc w:val="center"/>
              <w:rPr>
                <w:rFonts w:ascii="Arial" w:hAnsi="Arial" w:cs="Arial"/>
                <w:sz w:val="20"/>
                <w:szCs w:val="20"/>
              </w:rPr>
            </w:pPr>
            <w:r w:rsidRPr="00A14C21">
              <w:rPr>
                <w:rFonts w:ascii="Arial" w:hAnsi="Arial" w:cs="Arial"/>
                <w:sz w:val="20"/>
                <w:szCs w:val="20"/>
              </w:rPr>
              <w:t>€ 478,40</w:t>
            </w:r>
          </w:p>
        </w:tc>
      </w:tr>
      <w:tr w:rsidR="00C1286F" w:rsidRPr="00A14C21" w14:paraId="4370E9D6" w14:textId="77777777" w:rsidTr="00090FDE">
        <w:trPr>
          <w:trHeight w:val="18"/>
        </w:trPr>
        <w:tc>
          <w:tcPr>
            <w:tcW w:w="22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3491F3" w14:textId="77777777" w:rsidR="00C1286F" w:rsidRPr="00A14C21" w:rsidRDefault="00C1286F" w:rsidP="0064424E">
            <w:pPr>
              <w:rPr>
                <w:rFonts w:ascii="Arial" w:hAnsi="Arial" w:cs="Arial"/>
                <w:sz w:val="20"/>
                <w:szCs w:val="20"/>
              </w:rPr>
            </w:pPr>
            <w:r w:rsidRPr="00A14C21">
              <w:rPr>
                <w:rFonts w:ascii="Arial" w:hAnsi="Arial" w:cs="Arial"/>
                <w:sz w:val="20"/>
                <w:szCs w:val="20"/>
              </w:rPr>
              <w:t>19 jaar</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CFEF78" w14:textId="77777777" w:rsidR="00C1286F" w:rsidRPr="00A14C21" w:rsidRDefault="00C1286F" w:rsidP="00620E5F">
            <w:pPr>
              <w:jc w:val="center"/>
              <w:rPr>
                <w:rFonts w:ascii="Arial" w:hAnsi="Arial" w:cs="Arial"/>
                <w:sz w:val="20"/>
                <w:szCs w:val="20"/>
              </w:rPr>
            </w:pPr>
            <w:r w:rsidRPr="00A14C21">
              <w:rPr>
                <w:rFonts w:ascii="Arial" w:hAnsi="Arial" w:cs="Arial"/>
                <w:sz w:val="20"/>
                <w:szCs w:val="20"/>
              </w:rPr>
              <w:t>€ 0,28</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22A06A" w14:textId="77777777" w:rsidR="00C1286F" w:rsidRPr="00A14C21" w:rsidRDefault="00C1286F" w:rsidP="00620E5F">
            <w:pPr>
              <w:jc w:val="center"/>
              <w:rPr>
                <w:rFonts w:ascii="Arial" w:hAnsi="Arial" w:cs="Arial"/>
                <w:sz w:val="20"/>
                <w:szCs w:val="20"/>
              </w:rPr>
            </w:pPr>
            <w:r w:rsidRPr="00A14C21">
              <w:rPr>
                <w:rFonts w:ascii="Arial" w:hAnsi="Arial" w:cs="Arial"/>
                <w:sz w:val="20"/>
                <w:szCs w:val="20"/>
              </w:rPr>
              <w:t>€ 582,40</w:t>
            </w:r>
          </w:p>
        </w:tc>
      </w:tr>
      <w:tr w:rsidR="00C1286F" w:rsidRPr="00A14C21" w14:paraId="50D770C7" w14:textId="77777777" w:rsidTr="00090FDE">
        <w:trPr>
          <w:trHeight w:val="18"/>
        </w:trPr>
        <w:tc>
          <w:tcPr>
            <w:tcW w:w="22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C77CB9" w14:textId="77777777" w:rsidR="00C1286F" w:rsidRPr="00A14C21" w:rsidRDefault="00C1286F" w:rsidP="0064424E">
            <w:pPr>
              <w:rPr>
                <w:rFonts w:ascii="Arial" w:hAnsi="Arial" w:cs="Arial"/>
                <w:sz w:val="20"/>
                <w:szCs w:val="20"/>
              </w:rPr>
            </w:pPr>
            <w:r w:rsidRPr="00A14C21">
              <w:rPr>
                <w:rFonts w:ascii="Arial" w:hAnsi="Arial" w:cs="Arial"/>
                <w:sz w:val="20"/>
                <w:szCs w:val="20"/>
              </w:rPr>
              <w:t>20 jaar</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08B812" w14:textId="77777777" w:rsidR="00C1286F" w:rsidRPr="00A14C21" w:rsidRDefault="00C1286F" w:rsidP="00620E5F">
            <w:pPr>
              <w:jc w:val="center"/>
              <w:rPr>
                <w:rFonts w:ascii="Arial" w:hAnsi="Arial" w:cs="Arial"/>
                <w:sz w:val="20"/>
                <w:szCs w:val="20"/>
              </w:rPr>
            </w:pPr>
            <w:r w:rsidRPr="00A14C21">
              <w:rPr>
                <w:rFonts w:ascii="Arial" w:hAnsi="Arial" w:cs="Arial"/>
                <w:sz w:val="20"/>
                <w:szCs w:val="20"/>
              </w:rPr>
              <w:t>€ 1,02</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8A75D5" w14:textId="77777777" w:rsidR="00C1286F" w:rsidRPr="00A14C21" w:rsidRDefault="00C1286F" w:rsidP="00620E5F">
            <w:pPr>
              <w:jc w:val="center"/>
              <w:rPr>
                <w:rFonts w:ascii="Arial" w:hAnsi="Arial" w:cs="Arial"/>
                <w:sz w:val="20"/>
                <w:szCs w:val="20"/>
              </w:rPr>
            </w:pPr>
            <w:r w:rsidRPr="00A14C21">
              <w:rPr>
                <w:rFonts w:ascii="Arial" w:hAnsi="Arial" w:cs="Arial"/>
                <w:sz w:val="20"/>
                <w:szCs w:val="20"/>
              </w:rPr>
              <w:t>€ 2.121,60</w:t>
            </w:r>
          </w:p>
        </w:tc>
      </w:tr>
      <w:tr w:rsidR="00C1286F" w:rsidRPr="00A14C21" w14:paraId="188513F4" w14:textId="77777777" w:rsidTr="00090FDE">
        <w:trPr>
          <w:trHeight w:val="18"/>
        </w:trPr>
        <w:tc>
          <w:tcPr>
            <w:tcW w:w="22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0E5AA1" w14:textId="77777777" w:rsidR="00C1286F" w:rsidRPr="00A14C21" w:rsidRDefault="00C1286F" w:rsidP="0064424E">
            <w:pPr>
              <w:rPr>
                <w:rFonts w:ascii="Arial" w:hAnsi="Arial" w:cs="Arial"/>
                <w:sz w:val="20"/>
                <w:szCs w:val="20"/>
              </w:rPr>
            </w:pPr>
            <w:r w:rsidRPr="00A14C21">
              <w:rPr>
                <w:rFonts w:ascii="Arial" w:hAnsi="Arial" w:cs="Arial"/>
                <w:sz w:val="20"/>
                <w:szCs w:val="20"/>
              </w:rPr>
              <w:t>21 jaar</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B7D89C" w14:textId="77777777" w:rsidR="00C1286F" w:rsidRPr="00A14C21" w:rsidRDefault="00C1286F" w:rsidP="00620E5F">
            <w:pPr>
              <w:jc w:val="center"/>
              <w:rPr>
                <w:rFonts w:ascii="Arial" w:hAnsi="Arial" w:cs="Arial"/>
                <w:sz w:val="20"/>
                <w:szCs w:val="20"/>
              </w:rPr>
            </w:pPr>
            <w:r w:rsidRPr="00A14C21">
              <w:rPr>
                <w:rFonts w:ascii="Arial" w:hAnsi="Arial" w:cs="Arial"/>
                <w:sz w:val="20"/>
                <w:szCs w:val="20"/>
              </w:rPr>
              <w:t>€ 1,58</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FDB7E8" w14:textId="77777777" w:rsidR="00C1286F" w:rsidRPr="00A14C21" w:rsidRDefault="00C1286F" w:rsidP="00620E5F">
            <w:pPr>
              <w:jc w:val="center"/>
              <w:rPr>
                <w:rFonts w:ascii="Arial" w:hAnsi="Arial" w:cs="Arial"/>
                <w:sz w:val="20"/>
                <w:szCs w:val="20"/>
              </w:rPr>
            </w:pPr>
            <w:r w:rsidRPr="00A14C21">
              <w:rPr>
                <w:rFonts w:ascii="Arial" w:hAnsi="Arial" w:cs="Arial"/>
                <w:sz w:val="20"/>
                <w:szCs w:val="20"/>
              </w:rPr>
              <w:t>€ 3.286,40</w:t>
            </w:r>
          </w:p>
        </w:tc>
      </w:tr>
    </w:tbl>
    <w:p w14:paraId="445B34DB" w14:textId="77777777" w:rsidR="00C1286F" w:rsidRPr="00A14C21" w:rsidRDefault="00C1286F" w:rsidP="00672D66">
      <w:pPr>
        <w:rPr>
          <w:rFonts w:ascii="Arial" w:hAnsi="Arial" w:cs="Arial"/>
          <w:sz w:val="20"/>
          <w:szCs w:val="20"/>
        </w:rPr>
      </w:pPr>
    </w:p>
    <w:p w14:paraId="11625338" w14:textId="460FE698" w:rsidR="00DB1FBF" w:rsidRPr="00A14C21" w:rsidRDefault="00DB1FBF" w:rsidP="00672D66">
      <w:pPr>
        <w:rPr>
          <w:rFonts w:ascii="Arial" w:hAnsi="Arial" w:cs="Arial"/>
          <w:sz w:val="20"/>
          <w:szCs w:val="20"/>
        </w:rPr>
      </w:pPr>
      <w:r w:rsidRPr="00A14C21">
        <w:rPr>
          <w:rFonts w:ascii="Arial" w:hAnsi="Arial" w:cs="Arial"/>
          <w:sz w:val="20"/>
          <w:szCs w:val="20"/>
        </w:rPr>
        <w:t xml:space="preserve">In 2018 is het jeugd-LIV 1,5 keer zo hoog </w:t>
      </w:r>
      <w:r w:rsidR="00341F55" w:rsidRPr="00A14C21">
        <w:rPr>
          <w:rFonts w:ascii="Arial" w:hAnsi="Arial" w:cs="Arial"/>
          <w:sz w:val="20"/>
          <w:szCs w:val="20"/>
        </w:rPr>
        <w:t xml:space="preserve">als </w:t>
      </w:r>
      <w:r w:rsidRPr="00A14C21">
        <w:rPr>
          <w:rFonts w:ascii="Arial" w:hAnsi="Arial" w:cs="Arial"/>
          <w:sz w:val="20"/>
          <w:szCs w:val="20"/>
        </w:rPr>
        <w:t xml:space="preserve">in 2019. Dit komt omdat het minimumjeugdloon per 1 juli 2017 werd verhoogd, terwijl het jeugd-LIV pas per 1 januari 2018 is ingevoerd. </w:t>
      </w:r>
    </w:p>
    <w:p w14:paraId="041F3DA0" w14:textId="77777777" w:rsidR="00DB1FBF" w:rsidRPr="00A14C21" w:rsidRDefault="00DB1FBF" w:rsidP="00672D66">
      <w:pPr>
        <w:rPr>
          <w:rFonts w:ascii="Arial" w:hAnsi="Arial" w:cs="Arial"/>
          <w:sz w:val="20"/>
          <w:szCs w:val="20"/>
        </w:rPr>
      </w:pPr>
    </w:p>
    <w:p w14:paraId="3D8BD208" w14:textId="4A43AD63" w:rsidR="00DB1FBF" w:rsidRPr="00A14C21" w:rsidRDefault="00DB1FBF" w:rsidP="00672D66">
      <w:pPr>
        <w:rPr>
          <w:rFonts w:ascii="Arial" w:hAnsi="Arial" w:cs="Arial"/>
          <w:sz w:val="20"/>
          <w:szCs w:val="20"/>
        </w:rPr>
      </w:pPr>
      <w:r w:rsidRPr="00A14C21">
        <w:rPr>
          <w:rFonts w:ascii="Arial" w:hAnsi="Arial" w:cs="Arial"/>
          <w:sz w:val="20"/>
          <w:szCs w:val="20"/>
        </w:rPr>
        <w:t xml:space="preserve">De eis van minimaal 1.248 </w:t>
      </w:r>
      <w:proofErr w:type="spellStart"/>
      <w:r w:rsidRPr="00A14C21">
        <w:rPr>
          <w:rFonts w:ascii="Arial" w:hAnsi="Arial" w:cs="Arial"/>
          <w:sz w:val="20"/>
          <w:szCs w:val="20"/>
        </w:rPr>
        <w:t>verloonde</w:t>
      </w:r>
      <w:proofErr w:type="spellEnd"/>
      <w:r w:rsidRPr="00A14C21">
        <w:rPr>
          <w:rFonts w:ascii="Arial" w:hAnsi="Arial" w:cs="Arial"/>
          <w:sz w:val="20"/>
          <w:szCs w:val="20"/>
        </w:rPr>
        <w:t xml:space="preserve"> uren van het LIV geldt niet voor het jeugd-LIV.</w:t>
      </w:r>
    </w:p>
    <w:p w14:paraId="72CC8872" w14:textId="77777777" w:rsidR="00341F55" w:rsidRPr="00A14C21" w:rsidRDefault="00341F55" w:rsidP="00672D66">
      <w:pPr>
        <w:rPr>
          <w:rFonts w:ascii="Arial" w:hAnsi="Arial" w:cs="Arial"/>
          <w:sz w:val="20"/>
          <w:szCs w:val="20"/>
        </w:rPr>
      </w:pPr>
    </w:p>
    <w:p w14:paraId="3E2E8275" w14:textId="6E5C408E" w:rsidR="00AF470E" w:rsidRPr="00A14C21" w:rsidRDefault="00AF470E" w:rsidP="006C5EB5">
      <w:pPr>
        <w:shd w:val="clear" w:color="auto" w:fill="D9D9D9"/>
        <w:rPr>
          <w:rFonts w:ascii="Arial" w:hAnsi="Arial" w:cs="Arial"/>
          <w:b/>
          <w:sz w:val="20"/>
          <w:szCs w:val="20"/>
        </w:rPr>
      </w:pPr>
      <w:r w:rsidRPr="00A14C21">
        <w:rPr>
          <w:rFonts w:ascii="Arial" w:hAnsi="Arial" w:cs="Arial"/>
          <w:b/>
          <w:sz w:val="20"/>
          <w:szCs w:val="20"/>
        </w:rPr>
        <w:t>Let op!</w:t>
      </w:r>
    </w:p>
    <w:p w14:paraId="1EC326EB" w14:textId="77777777" w:rsidR="00BB4498" w:rsidRPr="00A14C21" w:rsidRDefault="00BB4498" w:rsidP="006C5EB5">
      <w:pPr>
        <w:shd w:val="clear" w:color="auto" w:fill="D9D9D9"/>
        <w:rPr>
          <w:rFonts w:ascii="Arial" w:hAnsi="Arial" w:cs="Arial"/>
          <w:sz w:val="20"/>
          <w:szCs w:val="20"/>
        </w:rPr>
      </w:pPr>
      <w:r w:rsidRPr="00A14C21">
        <w:rPr>
          <w:rFonts w:ascii="Arial" w:hAnsi="Arial" w:cs="Arial"/>
          <w:sz w:val="20"/>
          <w:szCs w:val="20"/>
        </w:rPr>
        <w:t xml:space="preserve">Een werkgever die gebruik maakt van </w:t>
      </w:r>
      <w:proofErr w:type="spellStart"/>
      <w:r w:rsidRPr="00A14C21">
        <w:rPr>
          <w:rFonts w:ascii="Arial" w:hAnsi="Arial" w:cs="Arial"/>
          <w:sz w:val="20"/>
          <w:szCs w:val="20"/>
        </w:rPr>
        <w:t>bbl</w:t>
      </w:r>
      <w:proofErr w:type="spellEnd"/>
      <w:r w:rsidRPr="00A14C21">
        <w:rPr>
          <w:rFonts w:ascii="Arial" w:hAnsi="Arial" w:cs="Arial"/>
          <w:sz w:val="20"/>
          <w:szCs w:val="20"/>
        </w:rPr>
        <w:t xml:space="preserve">-leerlingen kan ook in aanmerking komen voor het jeugd-LIV. De werkgever krijgt deze tegemoetkoming als hij de </w:t>
      </w:r>
      <w:proofErr w:type="spellStart"/>
      <w:r w:rsidRPr="00A14C21">
        <w:rPr>
          <w:rFonts w:ascii="Arial" w:hAnsi="Arial" w:cs="Arial"/>
          <w:sz w:val="20"/>
          <w:szCs w:val="20"/>
        </w:rPr>
        <w:t>bbl</w:t>
      </w:r>
      <w:proofErr w:type="spellEnd"/>
      <w:r w:rsidRPr="00A14C21">
        <w:rPr>
          <w:rFonts w:ascii="Arial" w:hAnsi="Arial" w:cs="Arial"/>
          <w:sz w:val="20"/>
          <w:szCs w:val="20"/>
        </w:rPr>
        <w:t xml:space="preserve">-leerling betaalt volgens het wettelijk minimumjeugdloon dat hoort bij zijn leeftijd. De werkgever mag de </w:t>
      </w:r>
      <w:proofErr w:type="spellStart"/>
      <w:r w:rsidRPr="00A14C21">
        <w:rPr>
          <w:rFonts w:ascii="Arial" w:hAnsi="Arial" w:cs="Arial"/>
          <w:sz w:val="20"/>
          <w:szCs w:val="20"/>
        </w:rPr>
        <w:t>bbl</w:t>
      </w:r>
      <w:proofErr w:type="spellEnd"/>
      <w:r w:rsidRPr="00A14C21">
        <w:rPr>
          <w:rFonts w:ascii="Arial" w:hAnsi="Arial" w:cs="Arial"/>
          <w:sz w:val="20"/>
          <w:szCs w:val="20"/>
        </w:rPr>
        <w:t>-leerling ook minder betalen dan het wettelijk minimumjeugdloon. Doet hij dat, dan is er geen recht op jeugd-LIV.</w:t>
      </w:r>
    </w:p>
    <w:p w14:paraId="06A1ED9C" w14:textId="77777777" w:rsidR="00293FC4" w:rsidRPr="00A14C21" w:rsidRDefault="00293FC4" w:rsidP="00672D66">
      <w:pPr>
        <w:pStyle w:val="Default"/>
        <w:rPr>
          <w:sz w:val="20"/>
          <w:szCs w:val="20"/>
        </w:rPr>
      </w:pPr>
    </w:p>
    <w:p w14:paraId="0D25285B" w14:textId="77777777" w:rsidR="00293FC4" w:rsidRPr="00A14C21" w:rsidRDefault="00293FC4" w:rsidP="00293FC4">
      <w:pPr>
        <w:shd w:val="clear" w:color="auto" w:fill="D9D9D9"/>
        <w:rPr>
          <w:rFonts w:ascii="Arial" w:hAnsi="Arial" w:cs="Arial"/>
          <w:b/>
          <w:sz w:val="20"/>
          <w:szCs w:val="20"/>
        </w:rPr>
      </w:pPr>
      <w:r w:rsidRPr="00A14C21">
        <w:rPr>
          <w:rFonts w:ascii="Arial" w:hAnsi="Arial" w:cs="Arial"/>
          <w:b/>
          <w:sz w:val="20"/>
          <w:szCs w:val="20"/>
        </w:rPr>
        <w:t>Let op!</w:t>
      </w:r>
    </w:p>
    <w:p w14:paraId="6589E4C0" w14:textId="6B0E265D" w:rsidR="00293FC4" w:rsidRPr="00A14C21" w:rsidRDefault="00293FC4" w:rsidP="00293FC4">
      <w:pPr>
        <w:shd w:val="clear" w:color="auto" w:fill="D9D9D9"/>
        <w:rPr>
          <w:rFonts w:ascii="Arial" w:hAnsi="Arial" w:cs="Arial"/>
          <w:sz w:val="20"/>
          <w:szCs w:val="20"/>
        </w:rPr>
      </w:pPr>
      <w:r w:rsidRPr="00A14C21">
        <w:rPr>
          <w:rFonts w:ascii="Arial" w:hAnsi="Arial" w:cs="Arial"/>
          <w:sz w:val="20"/>
          <w:szCs w:val="20"/>
        </w:rPr>
        <w:t xml:space="preserve">Indien de werkgever in de loonaangifte onjuiste gegevens heeft opgenomen, </w:t>
      </w:r>
      <w:r w:rsidR="00341F55" w:rsidRPr="00A14C21">
        <w:rPr>
          <w:rFonts w:ascii="Arial" w:hAnsi="Arial" w:cs="Arial"/>
          <w:sz w:val="20"/>
          <w:szCs w:val="20"/>
        </w:rPr>
        <w:t xml:space="preserve">terwijl </w:t>
      </w:r>
      <w:r w:rsidRPr="00A14C21">
        <w:rPr>
          <w:rFonts w:ascii="Arial" w:hAnsi="Arial" w:cs="Arial"/>
          <w:sz w:val="20"/>
          <w:szCs w:val="20"/>
        </w:rPr>
        <w:t xml:space="preserve">het voor de toepassing van deze wet van belang is dat </w:t>
      </w:r>
      <w:r w:rsidR="00341F55" w:rsidRPr="00A14C21">
        <w:rPr>
          <w:rFonts w:ascii="Arial" w:hAnsi="Arial" w:cs="Arial"/>
          <w:sz w:val="20"/>
          <w:szCs w:val="20"/>
        </w:rPr>
        <w:t>de</w:t>
      </w:r>
      <w:r w:rsidRPr="00A14C21">
        <w:rPr>
          <w:rFonts w:ascii="Arial" w:hAnsi="Arial" w:cs="Arial"/>
          <w:sz w:val="20"/>
          <w:szCs w:val="20"/>
        </w:rPr>
        <w:t xml:space="preserve">ze juist zijn, kan hem een bestuurlijke boete van maximaal € 1.319 per gegeven per werknemer per jaar worden opgelegd. </w:t>
      </w:r>
    </w:p>
    <w:p w14:paraId="4E6AC05D" w14:textId="77777777" w:rsidR="00582842" w:rsidRPr="00A14C21" w:rsidRDefault="00582842" w:rsidP="00D209BD">
      <w:pPr>
        <w:pStyle w:val="Geenafstand"/>
        <w:rPr>
          <w:rFonts w:ascii="Arial" w:hAnsi="Arial" w:cs="Arial"/>
          <w:sz w:val="20"/>
          <w:szCs w:val="20"/>
        </w:rPr>
      </w:pPr>
    </w:p>
    <w:p w14:paraId="70629D1A" w14:textId="192040CE" w:rsidR="00D209BD" w:rsidRPr="00A14C21" w:rsidRDefault="0049772B" w:rsidP="009B008F">
      <w:pPr>
        <w:shd w:val="clear" w:color="auto" w:fill="D9D9D9"/>
        <w:rPr>
          <w:rFonts w:ascii="Arial" w:hAnsi="Arial" w:cs="Arial"/>
          <w:b/>
          <w:sz w:val="20"/>
          <w:szCs w:val="20"/>
        </w:rPr>
      </w:pPr>
      <w:r w:rsidRPr="00A14C21">
        <w:rPr>
          <w:rFonts w:ascii="Arial" w:hAnsi="Arial" w:cs="Arial"/>
          <w:b/>
          <w:sz w:val="20"/>
          <w:szCs w:val="20"/>
        </w:rPr>
        <w:t>Let op</w:t>
      </w:r>
      <w:r w:rsidR="003D07A5" w:rsidRPr="00A14C21">
        <w:rPr>
          <w:rFonts w:ascii="Arial" w:hAnsi="Arial" w:cs="Arial"/>
          <w:b/>
          <w:sz w:val="20"/>
          <w:szCs w:val="20"/>
        </w:rPr>
        <w:t>!</w:t>
      </w:r>
      <w:r w:rsidR="004B58BA" w:rsidRPr="00A14C21">
        <w:rPr>
          <w:rFonts w:ascii="Arial" w:hAnsi="Arial" w:cs="Arial"/>
          <w:b/>
          <w:sz w:val="20"/>
          <w:szCs w:val="20"/>
        </w:rPr>
        <w:br/>
      </w:r>
      <w:r w:rsidR="004B58BA" w:rsidRPr="00A14C21">
        <w:rPr>
          <w:rFonts w:ascii="Arial" w:hAnsi="Arial" w:cs="Arial"/>
          <w:sz w:val="20"/>
          <w:szCs w:val="20"/>
        </w:rPr>
        <w:t xml:space="preserve">Bij de premiekortingen </w:t>
      </w:r>
      <w:r w:rsidRPr="00A14C21">
        <w:rPr>
          <w:rFonts w:ascii="Arial" w:hAnsi="Arial" w:cs="Arial"/>
          <w:sz w:val="20"/>
          <w:szCs w:val="20"/>
        </w:rPr>
        <w:t xml:space="preserve">bestond </w:t>
      </w:r>
      <w:r w:rsidR="004B58BA" w:rsidRPr="00A14C21">
        <w:rPr>
          <w:rFonts w:ascii="Arial" w:hAnsi="Arial" w:cs="Arial"/>
          <w:sz w:val="20"/>
          <w:szCs w:val="20"/>
        </w:rPr>
        <w:t xml:space="preserve">de mogelijkheid om achteraf alsnog een korting te claimen als men dit vergeten </w:t>
      </w:r>
      <w:r w:rsidR="0045677C" w:rsidRPr="00A14C21">
        <w:rPr>
          <w:rFonts w:ascii="Arial" w:hAnsi="Arial" w:cs="Arial"/>
          <w:sz w:val="20"/>
          <w:szCs w:val="20"/>
        </w:rPr>
        <w:t>wa</w:t>
      </w:r>
      <w:r w:rsidR="004B58BA" w:rsidRPr="00A14C21">
        <w:rPr>
          <w:rFonts w:ascii="Arial" w:hAnsi="Arial" w:cs="Arial"/>
          <w:sz w:val="20"/>
          <w:szCs w:val="20"/>
        </w:rPr>
        <w:t>s. Voor de loonkostenvoordelen geldt dit niet! Als niet op tijd aan de vereisten wordt voldaan, kan achteraf geen beroep meer worden gedaan op een loonkostenvoordeel. Het op tijd signaleren van de mogelijkheden is dus van groot belang.</w:t>
      </w:r>
    </w:p>
    <w:p w14:paraId="1231EF2D" w14:textId="77777777" w:rsidR="00D209BD" w:rsidRPr="00A14C21" w:rsidRDefault="00D209BD" w:rsidP="00D209BD">
      <w:pPr>
        <w:pStyle w:val="Geenafstand"/>
        <w:rPr>
          <w:rFonts w:ascii="Arial" w:hAnsi="Arial" w:cs="Arial"/>
          <w:sz w:val="20"/>
          <w:szCs w:val="20"/>
        </w:rPr>
      </w:pPr>
    </w:p>
    <w:p w14:paraId="4C06202F" w14:textId="77777777" w:rsidR="00EC08A8" w:rsidRPr="00A14C21" w:rsidRDefault="00672D66" w:rsidP="00672D66">
      <w:pPr>
        <w:pStyle w:val="Kop1"/>
        <w:rPr>
          <w:rFonts w:cs="Arial"/>
        </w:rPr>
      </w:pPr>
      <w:bookmarkStart w:id="18" w:name="_Toc503266098"/>
      <w:r w:rsidRPr="00A14C21">
        <w:rPr>
          <w:rFonts w:cs="Arial"/>
        </w:rPr>
        <w:lastRenderedPageBreak/>
        <w:t>Wet DBA gaat op de schop</w:t>
      </w:r>
      <w:bookmarkEnd w:id="18"/>
    </w:p>
    <w:p w14:paraId="220D9A0C" w14:textId="77777777" w:rsidR="00EC08A8" w:rsidRPr="00A14C21" w:rsidRDefault="00EC08A8" w:rsidP="00EC08A8">
      <w:pPr>
        <w:pStyle w:val="Geenafstand"/>
        <w:rPr>
          <w:rFonts w:ascii="Arial" w:hAnsi="Arial" w:cs="Arial"/>
          <w:sz w:val="20"/>
          <w:szCs w:val="20"/>
        </w:rPr>
      </w:pPr>
    </w:p>
    <w:p w14:paraId="7EDB7235" w14:textId="0106471E" w:rsidR="00672D66" w:rsidRPr="00A14C21" w:rsidRDefault="00672D66" w:rsidP="00672D66">
      <w:pPr>
        <w:rPr>
          <w:rFonts w:ascii="Arial" w:hAnsi="Arial" w:cs="Arial"/>
          <w:sz w:val="20"/>
          <w:szCs w:val="20"/>
        </w:rPr>
      </w:pPr>
      <w:r w:rsidRPr="00A14C21">
        <w:rPr>
          <w:rFonts w:ascii="Arial" w:hAnsi="Arial" w:cs="Arial"/>
          <w:sz w:val="20"/>
          <w:szCs w:val="20"/>
        </w:rPr>
        <w:t xml:space="preserve">Het nieuwe kabinet wil af van de Wet DBA. Deze in 2016 ingevoerde wet ter vervanging van de VAR (Verklaring arbeidsrelatie) zorgt voor </w:t>
      </w:r>
      <w:r w:rsidR="00716B5F" w:rsidRPr="00A14C21">
        <w:rPr>
          <w:rFonts w:ascii="Arial" w:hAnsi="Arial" w:cs="Arial"/>
          <w:sz w:val="20"/>
          <w:szCs w:val="20"/>
        </w:rPr>
        <w:t>te veel</w:t>
      </w:r>
      <w:r w:rsidRPr="00A14C21">
        <w:rPr>
          <w:rFonts w:ascii="Arial" w:hAnsi="Arial" w:cs="Arial"/>
          <w:sz w:val="20"/>
          <w:szCs w:val="20"/>
        </w:rPr>
        <w:t xml:space="preserve"> onzekerheid en onrust onder </w:t>
      </w:r>
      <w:proofErr w:type="spellStart"/>
      <w:r w:rsidR="00341F55" w:rsidRPr="00A14C21">
        <w:rPr>
          <w:rFonts w:ascii="Arial" w:hAnsi="Arial" w:cs="Arial"/>
          <w:sz w:val="20"/>
          <w:szCs w:val="20"/>
        </w:rPr>
        <w:t>zzp’</w:t>
      </w:r>
      <w:r w:rsidR="00716B5F" w:rsidRPr="00A14C21">
        <w:rPr>
          <w:rFonts w:ascii="Arial" w:hAnsi="Arial" w:cs="Arial"/>
          <w:sz w:val="20"/>
          <w:szCs w:val="20"/>
        </w:rPr>
        <w:t>ers</w:t>
      </w:r>
      <w:proofErr w:type="spellEnd"/>
      <w:r w:rsidRPr="00A14C21">
        <w:rPr>
          <w:rFonts w:ascii="Arial" w:hAnsi="Arial" w:cs="Arial"/>
          <w:sz w:val="20"/>
          <w:szCs w:val="20"/>
        </w:rPr>
        <w:t xml:space="preserve"> en hun opdrachtgevers. In plaats daarvan komt er een nieuwe wet die opdrachtgevers en echte </w:t>
      </w:r>
      <w:proofErr w:type="spellStart"/>
      <w:r w:rsidR="00341F55" w:rsidRPr="00A14C21">
        <w:rPr>
          <w:rFonts w:ascii="Arial" w:hAnsi="Arial" w:cs="Arial"/>
          <w:sz w:val="20"/>
          <w:szCs w:val="20"/>
        </w:rPr>
        <w:t>zzp’</w:t>
      </w:r>
      <w:r w:rsidR="00716B5F" w:rsidRPr="00A14C21">
        <w:rPr>
          <w:rFonts w:ascii="Arial" w:hAnsi="Arial" w:cs="Arial"/>
          <w:sz w:val="20"/>
          <w:szCs w:val="20"/>
        </w:rPr>
        <w:t>ers</w:t>
      </w:r>
      <w:proofErr w:type="spellEnd"/>
      <w:r w:rsidRPr="00A14C21">
        <w:rPr>
          <w:rFonts w:ascii="Arial" w:hAnsi="Arial" w:cs="Arial"/>
          <w:sz w:val="20"/>
          <w:szCs w:val="20"/>
        </w:rPr>
        <w:t xml:space="preserve"> de zekerheid geeft dat geen sprake is van een dienstbetrekking. In de tussentijd blijft de handhaving van de Wet DBA opgeschort. </w:t>
      </w:r>
    </w:p>
    <w:p w14:paraId="43B94FC4" w14:textId="77777777" w:rsidR="00672D66" w:rsidRPr="00A14C21" w:rsidRDefault="00672D66" w:rsidP="00EC08A8">
      <w:pPr>
        <w:pStyle w:val="Geenafstand"/>
        <w:rPr>
          <w:rFonts w:ascii="Arial" w:hAnsi="Arial" w:cs="Arial"/>
          <w:sz w:val="20"/>
          <w:szCs w:val="20"/>
        </w:rPr>
      </w:pPr>
    </w:p>
    <w:p w14:paraId="2D4815AA" w14:textId="77777777" w:rsidR="00EC08A8" w:rsidRPr="00A14C21" w:rsidRDefault="00672D66" w:rsidP="00672D66">
      <w:pPr>
        <w:pStyle w:val="Kop2"/>
        <w:rPr>
          <w:rFonts w:cs="Arial"/>
        </w:rPr>
      </w:pPr>
      <w:bookmarkStart w:id="19" w:name="_Toc503266099"/>
      <w:r w:rsidRPr="00A14C21">
        <w:rPr>
          <w:rFonts w:cs="Arial"/>
        </w:rPr>
        <w:t>Van DBA naar nieuwe wet</w:t>
      </w:r>
      <w:bookmarkEnd w:id="19"/>
    </w:p>
    <w:p w14:paraId="1293FA94" w14:textId="77777777" w:rsidR="00381449" w:rsidRDefault="00381449" w:rsidP="00672D66">
      <w:pPr>
        <w:rPr>
          <w:rFonts w:ascii="Arial" w:hAnsi="Arial" w:cs="Arial"/>
          <w:sz w:val="20"/>
          <w:szCs w:val="20"/>
        </w:rPr>
      </w:pPr>
    </w:p>
    <w:p w14:paraId="18DD1EDC" w14:textId="0F07FFDC" w:rsidR="00672D66" w:rsidRPr="00A14C21" w:rsidRDefault="00672D66" w:rsidP="00672D66">
      <w:pPr>
        <w:rPr>
          <w:rFonts w:ascii="Arial" w:hAnsi="Arial" w:cs="Arial"/>
          <w:sz w:val="20"/>
          <w:szCs w:val="20"/>
        </w:rPr>
      </w:pPr>
      <w:r w:rsidRPr="00A14C21">
        <w:rPr>
          <w:rFonts w:ascii="Arial" w:hAnsi="Arial" w:cs="Arial"/>
          <w:sz w:val="20"/>
          <w:szCs w:val="20"/>
        </w:rPr>
        <w:t xml:space="preserve">Het nieuwe kabinet heeft dit plan voor een nieuwe </w:t>
      </w:r>
      <w:r w:rsidR="00341F55" w:rsidRPr="00A14C21">
        <w:rPr>
          <w:rFonts w:ascii="Arial" w:hAnsi="Arial" w:cs="Arial"/>
          <w:sz w:val="20"/>
          <w:szCs w:val="20"/>
        </w:rPr>
        <w:t>‘</w:t>
      </w:r>
      <w:r w:rsidRPr="00A14C21">
        <w:rPr>
          <w:rFonts w:ascii="Arial" w:hAnsi="Arial" w:cs="Arial"/>
          <w:sz w:val="20"/>
          <w:szCs w:val="20"/>
        </w:rPr>
        <w:t>zzp-wet</w:t>
      </w:r>
      <w:r w:rsidR="00341F55" w:rsidRPr="00A14C21">
        <w:rPr>
          <w:rFonts w:ascii="Arial" w:hAnsi="Arial" w:cs="Arial"/>
          <w:sz w:val="20"/>
          <w:szCs w:val="20"/>
        </w:rPr>
        <w:t>’</w:t>
      </w:r>
      <w:r w:rsidRPr="00A14C21">
        <w:rPr>
          <w:rFonts w:ascii="Arial" w:hAnsi="Arial" w:cs="Arial"/>
          <w:sz w:val="20"/>
          <w:szCs w:val="20"/>
        </w:rPr>
        <w:t xml:space="preserve"> aangekondigd in het op dinsdag 10 oktober 2017 gepresenteerde </w:t>
      </w:r>
      <w:r w:rsidR="00E90D7C" w:rsidRPr="00A14C21">
        <w:rPr>
          <w:rFonts w:ascii="Arial" w:hAnsi="Arial" w:cs="Arial"/>
          <w:sz w:val="20"/>
          <w:szCs w:val="20"/>
        </w:rPr>
        <w:t>R</w:t>
      </w:r>
      <w:r w:rsidRPr="00A14C21">
        <w:rPr>
          <w:rFonts w:ascii="Arial" w:hAnsi="Arial" w:cs="Arial"/>
          <w:sz w:val="20"/>
          <w:szCs w:val="20"/>
        </w:rPr>
        <w:t xml:space="preserve">egeerakkoord. Het plan moet dus nog verder worden uitgewerkt in een wetsvoorstel. De hoofdlijnen zijn al wel bekend. Het kabinet heeft drie categorieën van </w:t>
      </w:r>
      <w:proofErr w:type="spellStart"/>
      <w:r w:rsidR="00341F55" w:rsidRPr="00A14C21">
        <w:rPr>
          <w:rFonts w:ascii="Arial" w:hAnsi="Arial" w:cs="Arial"/>
          <w:sz w:val="20"/>
          <w:szCs w:val="20"/>
        </w:rPr>
        <w:t>zzp’</w:t>
      </w:r>
      <w:r w:rsidR="00716B5F" w:rsidRPr="00A14C21">
        <w:rPr>
          <w:rFonts w:ascii="Arial" w:hAnsi="Arial" w:cs="Arial"/>
          <w:sz w:val="20"/>
          <w:szCs w:val="20"/>
        </w:rPr>
        <w:t>ers</w:t>
      </w:r>
      <w:proofErr w:type="spellEnd"/>
      <w:r w:rsidRPr="00A14C21">
        <w:rPr>
          <w:rFonts w:ascii="Arial" w:hAnsi="Arial" w:cs="Arial"/>
          <w:sz w:val="20"/>
          <w:szCs w:val="20"/>
        </w:rPr>
        <w:t xml:space="preserve"> voor ogen:</w:t>
      </w:r>
    </w:p>
    <w:p w14:paraId="75F59E48" w14:textId="4082B27D" w:rsidR="00672D66" w:rsidRPr="00A14C21" w:rsidRDefault="00672D66" w:rsidP="00CD233F">
      <w:pPr>
        <w:numPr>
          <w:ilvl w:val="0"/>
          <w:numId w:val="3"/>
        </w:numPr>
        <w:ind w:left="284" w:hanging="284"/>
        <w:rPr>
          <w:rFonts w:ascii="Arial" w:hAnsi="Arial" w:cs="Arial"/>
          <w:sz w:val="20"/>
          <w:szCs w:val="20"/>
        </w:rPr>
      </w:pPr>
      <w:r w:rsidRPr="00A14C21">
        <w:rPr>
          <w:rFonts w:ascii="Arial" w:hAnsi="Arial" w:cs="Arial"/>
          <w:sz w:val="20"/>
          <w:szCs w:val="20"/>
        </w:rPr>
        <w:t xml:space="preserve">De zelfstandige die werkt tegen een laag tarief in combinatie met een overeenkomst van langer dan drie maanden dan wel in combinatie met het verrichten van reguliere werkzaamheden. In dat geval is altijd sprake van een arbeidsovereenkomst. Een laag tarief zal ergens liggen tussen de </w:t>
      </w:r>
      <w:r w:rsidR="00341F55" w:rsidRPr="00A14C21">
        <w:rPr>
          <w:rFonts w:ascii="Arial" w:hAnsi="Arial" w:cs="Arial"/>
          <w:sz w:val="20"/>
          <w:szCs w:val="20"/>
        </w:rPr>
        <w:br/>
      </w:r>
      <w:r w:rsidRPr="00A14C21">
        <w:rPr>
          <w:rFonts w:ascii="Arial" w:hAnsi="Arial" w:cs="Arial"/>
          <w:sz w:val="20"/>
          <w:szCs w:val="20"/>
        </w:rPr>
        <w:t xml:space="preserve">€ 15 en € 18 per uur. </w:t>
      </w:r>
    </w:p>
    <w:p w14:paraId="6AC6317B" w14:textId="4FAA5690" w:rsidR="00672D66" w:rsidRPr="00A14C21" w:rsidRDefault="00672D66" w:rsidP="00CD233F">
      <w:pPr>
        <w:numPr>
          <w:ilvl w:val="0"/>
          <w:numId w:val="3"/>
        </w:numPr>
        <w:ind w:left="284" w:hanging="284"/>
        <w:rPr>
          <w:rFonts w:ascii="Arial" w:hAnsi="Arial" w:cs="Arial"/>
          <w:sz w:val="20"/>
          <w:szCs w:val="20"/>
        </w:rPr>
      </w:pPr>
      <w:r w:rsidRPr="00A14C21">
        <w:rPr>
          <w:rFonts w:ascii="Arial" w:hAnsi="Arial" w:cs="Arial"/>
          <w:sz w:val="20"/>
          <w:szCs w:val="20"/>
        </w:rPr>
        <w:t xml:space="preserve">De zelfstandige die werkt tegen een hoog tarief van meer dan € 75 per uur in combinatie met een overeenkomst korter dan één jaar dan wel in combinatie met het niet verrichten van reguliere werkzaamheden. Het kabinet biedt in dit geval een </w:t>
      </w:r>
      <w:proofErr w:type="spellStart"/>
      <w:r w:rsidRPr="00A14C21">
        <w:rPr>
          <w:rFonts w:ascii="Arial" w:hAnsi="Arial" w:cs="Arial"/>
          <w:sz w:val="20"/>
          <w:szCs w:val="20"/>
        </w:rPr>
        <w:t>opt</w:t>
      </w:r>
      <w:proofErr w:type="spellEnd"/>
      <w:r w:rsidR="00341F55" w:rsidRPr="00A14C21">
        <w:rPr>
          <w:rFonts w:ascii="Arial" w:hAnsi="Arial" w:cs="Arial"/>
          <w:sz w:val="20"/>
          <w:szCs w:val="20"/>
        </w:rPr>
        <w:t>-</w:t>
      </w:r>
      <w:r w:rsidRPr="00A14C21">
        <w:rPr>
          <w:rFonts w:ascii="Arial" w:hAnsi="Arial" w:cs="Arial"/>
          <w:sz w:val="20"/>
          <w:szCs w:val="20"/>
        </w:rPr>
        <w:t xml:space="preserve">out. </w:t>
      </w:r>
      <w:r w:rsidR="0049772B" w:rsidRPr="00A14C21">
        <w:rPr>
          <w:rFonts w:ascii="Arial" w:hAnsi="Arial" w:cs="Arial"/>
          <w:sz w:val="20"/>
          <w:szCs w:val="20"/>
        </w:rPr>
        <w:t>D</w:t>
      </w:r>
      <w:r w:rsidRPr="00A14C21">
        <w:rPr>
          <w:rFonts w:ascii="Arial" w:hAnsi="Arial" w:cs="Arial"/>
          <w:sz w:val="20"/>
          <w:szCs w:val="20"/>
        </w:rPr>
        <w:t xml:space="preserve">e </w:t>
      </w:r>
      <w:proofErr w:type="spellStart"/>
      <w:r w:rsidR="00341F55" w:rsidRPr="00A14C21">
        <w:rPr>
          <w:rFonts w:ascii="Arial" w:hAnsi="Arial" w:cs="Arial"/>
          <w:sz w:val="20"/>
          <w:szCs w:val="20"/>
        </w:rPr>
        <w:t>zzp’</w:t>
      </w:r>
      <w:r w:rsidR="00716B5F" w:rsidRPr="00A14C21">
        <w:rPr>
          <w:rFonts w:ascii="Arial" w:hAnsi="Arial" w:cs="Arial"/>
          <w:sz w:val="20"/>
          <w:szCs w:val="20"/>
        </w:rPr>
        <w:t>er</w:t>
      </w:r>
      <w:proofErr w:type="spellEnd"/>
      <w:r w:rsidRPr="00A14C21">
        <w:rPr>
          <w:rFonts w:ascii="Arial" w:hAnsi="Arial" w:cs="Arial"/>
          <w:sz w:val="20"/>
          <w:szCs w:val="20"/>
        </w:rPr>
        <w:t xml:space="preserve"> en zijn opdrachtgever </w:t>
      </w:r>
      <w:r w:rsidR="0049772B" w:rsidRPr="00A14C21">
        <w:rPr>
          <w:rFonts w:ascii="Arial" w:hAnsi="Arial" w:cs="Arial"/>
          <w:sz w:val="20"/>
          <w:szCs w:val="20"/>
        </w:rPr>
        <w:t xml:space="preserve">komen dan </w:t>
      </w:r>
      <w:r w:rsidRPr="00A14C21">
        <w:rPr>
          <w:rFonts w:ascii="Arial" w:hAnsi="Arial" w:cs="Arial"/>
          <w:sz w:val="20"/>
          <w:szCs w:val="20"/>
        </w:rPr>
        <w:t>met elkaar overeen dat geen loonheffingen worden ingehouden.</w:t>
      </w:r>
    </w:p>
    <w:p w14:paraId="5065294E" w14:textId="54C7C3D4" w:rsidR="00672D66" w:rsidRPr="00A14C21" w:rsidRDefault="00672D66" w:rsidP="00CD233F">
      <w:pPr>
        <w:numPr>
          <w:ilvl w:val="0"/>
          <w:numId w:val="3"/>
        </w:numPr>
        <w:ind w:left="284" w:hanging="284"/>
        <w:rPr>
          <w:rFonts w:ascii="Arial" w:hAnsi="Arial" w:cs="Arial"/>
          <w:sz w:val="20"/>
          <w:szCs w:val="20"/>
        </w:rPr>
      </w:pPr>
      <w:r w:rsidRPr="00A14C21">
        <w:rPr>
          <w:rFonts w:ascii="Arial" w:hAnsi="Arial" w:cs="Arial"/>
          <w:sz w:val="20"/>
          <w:szCs w:val="20"/>
        </w:rPr>
        <w:t xml:space="preserve">De zelfstandige die </w:t>
      </w:r>
      <w:r w:rsidR="00D7027F" w:rsidRPr="00A14C21">
        <w:rPr>
          <w:rFonts w:ascii="Arial" w:hAnsi="Arial" w:cs="Arial"/>
          <w:sz w:val="20"/>
          <w:szCs w:val="20"/>
        </w:rPr>
        <w:t>boven het lage uurtarief zit</w:t>
      </w:r>
      <w:r w:rsidRPr="00A14C21">
        <w:rPr>
          <w:rFonts w:ascii="Arial" w:hAnsi="Arial" w:cs="Arial"/>
          <w:sz w:val="20"/>
          <w:szCs w:val="20"/>
        </w:rPr>
        <w:t xml:space="preserve">. Het kabinet wil hiervoor een 'opdrachtgeversverklaring' invoeren. Voor die verklaring moet de opdrachtgever een aantal duidelijke vragen beantwoorden over de arbeidsrelatie met de </w:t>
      </w:r>
      <w:proofErr w:type="spellStart"/>
      <w:r w:rsidR="00341F55" w:rsidRPr="00A14C21">
        <w:rPr>
          <w:rFonts w:ascii="Arial" w:hAnsi="Arial" w:cs="Arial"/>
          <w:sz w:val="20"/>
          <w:szCs w:val="20"/>
        </w:rPr>
        <w:t>zzp’</w:t>
      </w:r>
      <w:r w:rsidR="00716B5F" w:rsidRPr="00A14C21">
        <w:rPr>
          <w:rFonts w:ascii="Arial" w:hAnsi="Arial" w:cs="Arial"/>
          <w:sz w:val="20"/>
          <w:szCs w:val="20"/>
        </w:rPr>
        <w:t>er</w:t>
      </w:r>
      <w:proofErr w:type="spellEnd"/>
      <w:r w:rsidRPr="00A14C21">
        <w:rPr>
          <w:rFonts w:ascii="Arial" w:hAnsi="Arial" w:cs="Arial"/>
          <w:sz w:val="20"/>
          <w:szCs w:val="20"/>
        </w:rPr>
        <w:t>. Als daaruit komt dat geen sprake is van een dienstverband, dan heeft de opdrachtgever de zekerheid dat hij geen loonbelasting en premies hoeft in te houden en af te dragen. Uiteraard moeten de vragen dan wel naar waarheid zijn beantwoord.</w:t>
      </w:r>
    </w:p>
    <w:p w14:paraId="53EE6549" w14:textId="77777777" w:rsidR="00672D66" w:rsidRDefault="00672D66" w:rsidP="00672D66">
      <w:pPr>
        <w:ind w:left="284"/>
        <w:rPr>
          <w:rFonts w:ascii="Arial" w:hAnsi="Arial" w:cs="Arial"/>
          <w:sz w:val="20"/>
          <w:szCs w:val="20"/>
        </w:rPr>
      </w:pPr>
    </w:p>
    <w:p w14:paraId="7BB07416" w14:textId="40EF549E" w:rsidR="00672D66" w:rsidRPr="00A14C21" w:rsidRDefault="00672D66" w:rsidP="00672D66">
      <w:pPr>
        <w:rPr>
          <w:rFonts w:ascii="Arial" w:hAnsi="Arial" w:cs="Arial"/>
          <w:sz w:val="20"/>
          <w:szCs w:val="20"/>
        </w:rPr>
      </w:pPr>
      <w:r w:rsidRPr="00A14C21">
        <w:rPr>
          <w:rFonts w:ascii="Arial" w:hAnsi="Arial" w:cs="Arial"/>
          <w:sz w:val="20"/>
          <w:szCs w:val="20"/>
        </w:rPr>
        <w:t>Hieronder is een schematische weergave opgenomen van de nieuwe plannen:</w:t>
      </w:r>
    </w:p>
    <w:p w14:paraId="3B6276A4" w14:textId="77777777" w:rsidR="00672D66" w:rsidRPr="00A14C21" w:rsidRDefault="00672D66" w:rsidP="00672D66">
      <w:pPr>
        <w:rPr>
          <w:rFonts w:ascii="Arial" w:hAnsi="Arial" w:cs="Arial"/>
        </w:rPr>
      </w:pPr>
    </w:p>
    <w:tbl>
      <w:tblPr>
        <w:tblW w:w="9062" w:type="dxa"/>
        <w:tblLayout w:type="fixed"/>
        <w:tblCellMar>
          <w:left w:w="0" w:type="dxa"/>
          <w:right w:w="0" w:type="dxa"/>
        </w:tblCellMar>
        <w:tblLook w:val="0420" w:firstRow="1" w:lastRow="0" w:firstColumn="0" w:lastColumn="0" w:noHBand="0" w:noVBand="1"/>
      </w:tblPr>
      <w:tblGrid>
        <w:gridCol w:w="2258"/>
        <w:gridCol w:w="2977"/>
        <w:gridCol w:w="3827"/>
      </w:tblGrid>
      <w:tr w:rsidR="005505AA" w:rsidRPr="00A14C21" w14:paraId="436AAF74" w14:textId="77777777" w:rsidTr="005505AA">
        <w:trPr>
          <w:trHeight w:val="232"/>
        </w:trPr>
        <w:tc>
          <w:tcPr>
            <w:tcW w:w="2258"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hideMark/>
          </w:tcPr>
          <w:p w14:paraId="4B6E34CA" w14:textId="77777777" w:rsidR="005505AA" w:rsidRPr="00A14C21" w:rsidRDefault="005505AA" w:rsidP="0064424E">
            <w:pPr>
              <w:rPr>
                <w:rFonts w:ascii="Arial" w:hAnsi="Arial" w:cs="Arial"/>
                <w:sz w:val="20"/>
                <w:szCs w:val="20"/>
              </w:rPr>
            </w:pPr>
            <w:r w:rsidRPr="00A14C21">
              <w:rPr>
                <w:rFonts w:ascii="Arial" w:hAnsi="Arial" w:cs="Arial"/>
                <w:b/>
                <w:bCs/>
                <w:sz w:val="20"/>
                <w:szCs w:val="20"/>
              </w:rPr>
              <w:t>Tarief</w:t>
            </w:r>
          </w:p>
        </w:tc>
        <w:tc>
          <w:tcPr>
            <w:tcW w:w="2977"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hideMark/>
          </w:tcPr>
          <w:p w14:paraId="5DEC0099" w14:textId="20A45DF2" w:rsidR="005505AA" w:rsidRPr="00A14C21" w:rsidRDefault="005505AA" w:rsidP="00B761BC">
            <w:pPr>
              <w:jc w:val="center"/>
              <w:rPr>
                <w:rFonts w:ascii="Arial" w:hAnsi="Arial" w:cs="Arial"/>
                <w:sz w:val="20"/>
                <w:szCs w:val="20"/>
              </w:rPr>
            </w:pPr>
            <w:r w:rsidRPr="00A14C21">
              <w:rPr>
                <w:rFonts w:ascii="Arial" w:hAnsi="Arial" w:cs="Arial"/>
                <w:b/>
                <w:bCs/>
                <w:sz w:val="20"/>
                <w:szCs w:val="20"/>
              </w:rPr>
              <w:t>Z</w:t>
            </w:r>
            <w:r w:rsidR="00B761BC" w:rsidRPr="00A14C21">
              <w:rPr>
                <w:rFonts w:ascii="Arial" w:hAnsi="Arial" w:cs="Arial"/>
                <w:b/>
                <w:bCs/>
                <w:sz w:val="20"/>
                <w:szCs w:val="20"/>
              </w:rPr>
              <w:t>zp</w:t>
            </w:r>
          </w:p>
        </w:tc>
        <w:tc>
          <w:tcPr>
            <w:tcW w:w="3827"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hideMark/>
          </w:tcPr>
          <w:p w14:paraId="41DFD7E8" w14:textId="77777777" w:rsidR="005505AA" w:rsidRPr="00A14C21" w:rsidRDefault="005505AA" w:rsidP="0064424E">
            <w:pPr>
              <w:jc w:val="center"/>
              <w:rPr>
                <w:rFonts w:ascii="Arial" w:hAnsi="Arial" w:cs="Arial"/>
                <w:sz w:val="20"/>
                <w:szCs w:val="20"/>
              </w:rPr>
            </w:pPr>
            <w:r w:rsidRPr="00A14C21">
              <w:rPr>
                <w:rFonts w:ascii="Arial" w:hAnsi="Arial" w:cs="Arial"/>
                <w:b/>
                <w:bCs/>
                <w:sz w:val="20"/>
                <w:szCs w:val="20"/>
              </w:rPr>
              <w:t>Werknemer</w:t>
            </w:r>
          </w:p>
        </w:tc>
      </w:tr>
      <w:tr w:rsidR="005505AA" w:rsidRPr="00A14C21" w14:paraId="36528D00" w14:textId="77777777" w:rsidTr="005505AA">
        <w:trPr>
          <w:trHeight w:val="635"/>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D9DC9D" w14:textId="77777777" w:rsidR="005505AA" w:rsidRPr="00A14C21" w:rsidRDefault="005505AA" w:rsidP="0064424E">
            <w:pPr>
              <w:rPr>
                <w:rFonts w:ascii="Arial" w:hAnsi="Arial" w:cs="Arial"/>
                <w:sz w:val="20"/>
                <w:szCs w:val="20"/>
              </w:rPr>
            </w:pPr>
            <w:r w:rsidRPr="00A14C21">
              <w:rPr>
                <w:rFonts w:ascii="Arial" w:hAnsi="Arial" w:cs="Arial"/>
                <w:sz w:val="20"/>
                <w:szCs w:val="20"/>
              </w:rPr>
              <w:t>€ 15 - € 18</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46368" w14:textId="4B4C9623" w:rsidR="005505AA" w:rsidRPr="00A14C21" w:rsidRDefault="00D7027F" w:rsidP="00CD233F">
            <w:pPr>
              <w:numPr>
                <w:ilvl w:val="0"/>
                <w:numId w:val="5"/>
              </w:numPr>
              <w:tabs>
                <w:tab w:val="clear" w:pos="720"/>
              </w:tabs>
              <w:spacing w:line="259" w:lineRule="auto"/>
              <w:ind w:left="405" w:hanging="405"/>
              <w:rPr>
                <w:rFonts w:ascii="Arial" w:hAnsi="Arial" w:cs="Arial"/>
                <w:sz w:val="20"/>
                <w:szCs w:val="20"/>
              </w:rPr>
            </w:pPr>
            <w:r w:rsidRPr="00A14C21">
              <w:rPr>
                <w:rFonts w:ascii="Arial" w:hAnsi="Arial" w:cs="Arial"/>
                <w:sz w:val="20"/>
                <w:szCs w:val="20"/>
              </w:rPr>
              <w:t xml:space="preserve">geen reguliere </w:t>
            </w:r>
            <w:r w:rsidR="005505AA" w:rsidRPr="00A14C21">
              <w:rPr>
                <w:rFonts w:ascii="Arial" w:hAnsi="Arial" w:cs="Arial"/>
                <w:sz w:val="20"/>
                <w:szCs w:val="20"/>
              </w:rPr>
              <w:t>activiteiten</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A663C6" w14:textId="77777777" w:rsidR="005505AA" w:rsidRPr="00A14C21" w:rsidRDefault="005505AA" w:rsidP="00CD233F">
            <w:pPr>
              <w:numPr>
                <w:ilvl w:val="0"/>
                <w:numId w:val="5"/>
              </w:numPr>
              <w:tabs>
                <w:tab w:val="clear" w:pos="720"/>
                <w:tab w:val="num" w:pos="554"/>
              </w:tabs>
              <w:spacing w:line="259" w:lineRule="auto"/>
              <w:ind w:left="412" w:hanging="412"/>
              <w:rPr>
                <w:rFonts w:ascii="Arial" w:hAnsi="Arial" w:cs="Arial"/>
                <w:sz w:val="20"/>
                <w:szCs w:val="20"/>
              </w:rPr>
            </w:pPr>
            <w:r w:rsidRPr="00A14C21">
              <w:rPr>
                <w:rFonts w:ascii="Arial" w:hAnsi="Arial" w:cs="Arial"/>
                <w:sz w:val="20"/>
                <w:szCs w:val="20"/>
              </w:rPr>
              <w:t>langer dan 3 maanden</w:t>
            </w:r>
          </w:p>
          <w:p w14:paraId="046BCADF" w14:textId="3480931F" w:rsidR="005505AA" w:rsidRPr="00A14C21" w:rsidRDefault="005505AA" w:rsidP="004D6734">
            <w:pPr>
              <w:spacing w:line="259" w:lineRule="auto"/>
              <w:ind w:left="412"/>
              <w:rPr>
                <w:rFonts w:ascii="Arial" w:hAnsi="Arial" w:cs="Arial"/>
                <w:sz w:val="20"/>
                <w:szCs w:val="20"/>
              </w:rPr>
            </w:pPr>
          </w:p>
        </w:tc>
      </w:tr>
      <w:tr w:rsidR="005505AA" w:rsidRPr="00A14C21" w14:paraId="43FAB7E7" w14:textId="77777777" w:rsidTr="005505AA">
        <w:trPr>
          <w:trHeight w:val="310"/>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F8177D" w14:textId="4398D4DE" w:rsidR="005505AA" w:rsidRPr="00A14C21" w:rsidRDefault="005505AA" w:rsidP="005505AA">
            <w:pPr>
              <w:rPr>
                <w:rFonts w:ascii="Arial" w:hAnsi="Arial" w:cs="Arial"/>
                <w:sz w:val="20"/>
                <w:szCs w:val="20"/>
              </w:rPr>
            </w:pPr>
            <w:r w:rsidRPr="00A14C21">
              <w:rPr>
                <w:rFonts w:ascii="Arial" w:hAnsi="Arial" w:cs="Arial"/>
                <w:sz w:val="20"/>
                <w:szCs w:val="20"/>
              </w:rPr>
              <w:t xml:space="preserve">&gt; € 18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Pr>
          <w:p w14:paraId="23A9CBC3" w14:textId="77777777" w:rsidR="005505AA" w:rsidRPr="00A14C21" w:rsidRDefault="005505AA" w:rsidP="00672D66">
            <w:pPr>
              <w:jc w:val="center"/>
              <w:rPr>
                <w:rFonts w:ascii="Arial" w:hAnsi="Arial" w:cs="Arial"/>
                <w:sz w:val="20"/>
                <w:szCs w:val="20"/>
              </w:rPr>
            </w:pPr>
            <w:r w:rsidRPr="00A14C21">
              <w:rPr>
                <w:rFonts w:ascii="Arial" w:hAnsi="Arial" w:cs="Arial"/>
                <w:sz w:val="20"/>
                <w:szCs w:val="20"/>
              </w:rPr>
              <w:t>OPDRACHTGEVERSVERKLARING</w:t>
            </w:r>
          </w:p>
        </w:tc>
      </w:tr>
      <w:tr w:rsidR="005505AA" w:rsidRPr="00A14C21" w14:paraId="66E97C2E" w14:textId="77777777" w:rsidTr="005505AA">
        <w:trPr>
          <w:trHeight w:val="11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F5518E" w14:textId="77777777" w:rsidR="00D7027F" w:rsidRPr="00A14C21" w:rsidRDefault="005505AA" w:rsidP="0064424E">
            <w:pPr>
              <w:rPr>
                <w:rFonts w:ascii="Arial" w:hAnsi="Arial" w:cs="Arial"/>
                <w:sz w:val="20"/>
                <w:szCs w:val="20"/>
              </w:rPr>
            </w:pPr>
            <w:r w:rsidRPr="00A14C21">
              <w:rPr>
                <w:rFonts w:ascii="Arial" w:hAnsi="Arial" w:cs="Arial"/>
                <w:sz w:val="20"/>
                <w:szCs w:val="20"/>
              </w:rPr>
              <w:t>&gt; € 75</w:t>
            </w:r>
            <w:r w:rsidR="00D7027F" w:rsidRPr="00A14C21">
              <w:rPr>
                <w:rFonts w:ascii="Arial" w:hAnsi="Arial" w:cs="Arial"/>
                <w:sz w:val="20"/>
                <w:szCs w:val="20"/>
              </w:rPr>
              <w:t xml:space="preserve"> </w:t>
            </w:r>
          </w:p>
          <w:p w14:paraId="046DFE60" w14:textId="3BDC715A" w:rsidR="005505AA" w:rsidRPr="00A14C21" w:rsidRDefault="00D7027F" w:rsidP="0064424E">
            <w:pPr>
              <w:rPr>
                <w:rFonts w:ascii="Arial" w:hAnsi="Arial" w:cs="Arial"/>
                <w:sz w:val="20"/>
                <w:szCs w:val="20"/>
              </w:rPr>
            </w:pPr>
            <w:r w:rsidRPr="00A14C21">
              <w:rPr>
                <w:rFonts w:ascii="Arial" w:hAnsi="Arial" w:cs="Arial"/>
                <w:sz w:val="20"/>
                <w:szCs w:val="20"/>
              </w:rPr>
              <w:t xml:space="preserve">(mogelijkheid tot </w:t>
            </w:r>
            <w:proofErr w:type="spellStart"/>
            <w:r w:rsidRPr="00A14C21">
              <w:rPr>
                <w:rFonts w:ascii="Arial" w:hAnsi="Arial" w:cs="Arial"/>
                <w:sz w:val="20"/>
                <w:szCs w:val="20"/>
              </w:rPr>
              <w:t>opt</w:t>
            </w:r>
            <w:proofErr w:type="spellEnd"/>
            <w:r w:rsidRPr="00A14C21">
              <w:rPr>
                <w:rFonts w:ascii="Arial" w:hAnsi="Arial" w:cs="Arial"/>
                <w:sz w:val="20"/>
                <w:szCs w:val="20"/>
              </w:rPr>
              <w:t>-out)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C45A1B" w14:textId="77777777" w:rsidR="005505AA" w:rsidRPr="00A14C21" w:rsidRDefault="005505AA" w:rsidP="00CD233F">
            <w:pPr>
              <w:numPr>
                <w:ilvl w:val="0"/>
                <w:numId w:val="7"/>
              </w:numPr>
              <w:tabs>
                <w:tab w:val="clear" w:pos="720"/>
                <w:tab w:val="num" w:pos="405"/>
              </w:tabs>
              <w:spacing w:line="259" w:lineRule="auto"/>
              <w:ind w:left="405" w:hanging="405"/>
              <w:rPr>
                <w:rFonts w:ascii="Arial" w:hAnsi="Arial" w:cs="Arial"/>
                <w:sz w:val="20"/>
                <w:szCs w:val="20"/>
              </w:rPr>
            </w:pPr>
            <w:r w:rsidRPr="00A14C21">
              <w:rPr>
                <w:rFonts w:ascii="Arial" w:hAnsi="Arial" w:cs="Arial"/>
                <w:sz w:val="20"/>
                <w:szCs w:val="20"/>
              </w:rPr>
              <w:t>maximaal 1 jaar</w:t>
            </w:r>
          </w:p>
          <w:p w14:paraId="7F1518D1" w14:textId="04CBFB7A" w:rsidR="005505AA" w:rsidRPr="00A14C21" w:rsidRDefault="005505AA" w:rsidP="004D6734">
            <w:pPr>
              <w:spacing w:line="259" w:lineRule="auto"/>
              <w:ind w:left="405"/>
              <w:rPr>
                <w:rFonts w:ascii="Arial" w:hAnsi="Arial" w:cs="Arial"/>
                <w:sz w:val="20"/>
                <w:szCs w:val="20"/>
              </w:rPr>
            </w:pP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D74E0" w14:textId="1D7D7E2C" w:rsidR="005505AA" w:rsidRPr="00A14C21" w:rsidRDefault="00D7027F" w:rsidP="00CD233F">
            <w:pPr>
              <w:numPr>
                <w:ilvl w:val="0"/>
                <w:numId w:val="9"/>
              </w:numPr>
              <w:spacing w:line="259" w:lineRule="auto"/>
              <w:ind w:left="412" w:hanging="412"/>
              <w:rPr>
                <w:rFonts w:ascii="Arial" w:hAnsi="Arial" w:cs="Arial"/>
                <w:sz w:val="20"/>
                <w:szCs w:val="20"/>
              </w:rPr>
            </w:pPr>
            <w:r w:rsidRPr="00A14C21">
              <w:rPr>
                <w:rFonts w:ascii="Arial" w:hAnsi="Arial" w:cs="Arial"/>
                <w:sz w:val="20"/>
                <w:szCs w:val="20"/>
              </w:rPr>
              <w:t xml:space="preserve">geen </w:t>
            </w:r>
            <w:r w:rsidR="005505AA" w:rsidRPr="00A14C21">
              <w:rPr>
                <w:rFonts w:ascii="Arial" w:hAnsi="Arial" w:cs="Arial"/>
                <w:sz w:val="20"/>
                <w:szCs w:val="20"/>
              </w:rPr>
              <w:t>reguliere bedrijfsactiviteiten</w:t>
            </w:r>
          </w:p>
        </w:tc>
      </w:tr>
    </w:tbl>
    <w:p w14:paraId="264DE381" w14:textId="77777777" w:rsidR="00672D66" w:rsidRPr="00A14C21" w:rsidRDefault="00672D66" w:rsidP="00672D66">
      <w:pPr>
        <w:rPr>
          <w:rFonts w:ascii="Arial" w:hAnsi="Arial" w:cs="Arial"/>
        </w:rPr>
      </w:pPr>
    </w:p>
    <w:p w14:paraId="293D6C2C" w14:textId="77777777" w:rsidR="00672D66" w:rsidRPr="00A14C21" w:rsidRDefault="00672D66" w:rsidP="00672D66">
      <w:pPr>
        <w:pStyle w:val="Kop2"/>
        <w:rPr>
          <w:rFonts w:cs="Arial"/>
        </w:rPr>
      </w:pPr>
      <w:bookmarkStart w:id="20" w:name="_Toc503266100"/>
      <w:r w:rsidRPr="00A14C21">
        <w:rPr>
          <w:rFonts w:cs="Arial"/>
        </w:rPr>
        <w:t>Handhaving opgeschort</w:t>
      </w:r>
      <w:bookmarkEnd w:id="20"/>
    </w:p>
    <w:p w14:paraId="03F37328" w14:textId="77777777" w:rsidR="00381449" w:rsidRDefault="00381449" w:rsidP="00672D66">
      <w:pPr>
        <w:rPr>
          <w:rFonts w:ascii="Arial" w:hAnsi="Arial" w:cs="Arial"/>
          <w:sz w:val="20"/>
          <w:szCs w:val="20"/>
        </w:rPr>
      </w:pPr>
    </w:p>
    <w:p w14:paraId="346BABE0" w14:textId="0562CFEB" w:rsidR="00672D66" w:rsidRPr="00A14C21" w:rsidRDefault="00672D66" w:rsidP="00672D66">
      <w:pPr>
        <w:rPr>
          <w:rFonts w:ascii="Arial" w:hAnsi="Arial" w:cs="Arial"/>
          <w:sz w:val="20"/>
          <w:szCs w:val="20"/>
        </w:rPr>
      </w:pPr>
      <w:r w:rsidRPr="00A14C21">
        <w:rPr>
          <w:rFonts w:ascii="Arial" w:hAnsi="Arial" w:cs="Arial"/>
          <w:sz w:val="20"/>
          <w:szCs w:val="20"/>
        </w:rPr>
        <w:t xml:space="preserve">Het duurt nog wel even voordat de nieuwe wet kan worden ingevoerd. In het </w:t>
      </w:r>
      <w:r w:rsidR="00F73B93" w:rsidRPr="00A14C21">
        <w:rPr>
          <w:rFonts w:ascii="Arial" w:hAnsi="Arial" w:cs="Arial"/>
          <w:sz w:val="20"/>
          <w:szCs w:val="20"/>
        </w:rPr>
        <w:t>R</w:t>
      </w:r>
      <w:r w:rsidRPr="00A14C21">
        <w:rPr>
          <w:rFonts w:ascii="Arial" w:hAnsi="Arial" w:cs="Arial"/>
          <w:sz w:val="20"/>
          <w:szCs w:val="20"/>
        </w:rPr>
        <w:t xml:space="preserve">egeerakkoord geeft het nieuwe kabinet aan dat de Belastingdienst tot die tijd niet zal handhaven op de wet DBA. Dat betekent dat de Belastingdienst geen naheffingen, boetes of correctieverplichtingen voor de loonheffingen zal opleggen als achteraf wordt geconstateerd dat toch sprake is van een dienstbetrekking tussen </w:t>
      </w:r>
      <w:proofErr w:type="spellStart"/>
      <w:r w:rsidR="00341F55" w:rsidRPr="00A14C21">
        <w:rPr>
          <w:rFonts w:ascii="Arial" w:hAnsi="Arial" w:cs="Arial"/>
          <w:sz w:val="20"/>
          <w:szCs w:val="20"/>
        </w:rPr>
        <w:t>zzp’</w:t>
      </w:r>
      <w:r w:rsidR="00716B5F" w:rsidRPr="00A14C21">
        <w:rPr>
          <w:rFonts w:ascii="Arial" w:hAnsi="Arial" w:cs="Arial"/>
          <w:sz w:val="20"/>
          <w:szCs w:val="20"/>
        </w:rPr>
        <w:t>er</w:t>
      </w:r>
      <w:proofErr w:type="spellEnd"/>
      <w:r w:rsidRPr="00A14C21">
        <w:rPr>
          <w:rFonts w:ascii="Arial" w:hAnsi="Arial" w:cs="Arial"/>
          <w:sz w:val="20"/>
          <w:szCs w:val="20"/>
        </w:rPr>
        <w:t xml:space="preserve"> en opdrachtgever. Er wordt alleen gehandhaafd bij kwaadwill</w:t>
      </w:r>
      <w:r w:rsidR="00341F55" w:rsidRPr="00A14C21">
        <w:rPr>
          <w:rFonts w:ascii="Arial" w:hAnsi="Arial" w:cs="Arial"/>
          <w:sz w:val="20"/>
          <w:szCs w:val="20"/>
        </w:rPr>
        <w:t>ig</w:t>
      </w:r>
      <w:r w:rsidRPr="00A14C21">
        <w:rPr>
          <w:rFonts w:ascii="Arial" w:hAnsi="Arial" w:cs="Arial"/>
          <w:sz w:val="20"/>
          <w:szCs w:val="20"/>
        </w:rPr>
        <w:t>heid. Na invoering van de nieuwe wet wordt het niet-handhaven op de Wet DBA geleidelijk afgebouwd. Zo heeft iedereen straks voldoende tijd om te wennen aan nieuwe regels.</w:t>
      </w:r>
    </w:p>
    <w:p w14:paraId="4F3D5373" w14:textId="77777777" w:rsidR="00111F06" w:rsidRPr="00A14C21" w:rsidRDefault="00111F06" w:rsidP="00EC08A8">
      <w:pPr>
        <w:rPr>
          <w:rFonts w:ascii="Arial" w:hAnsi="Arial" w:cs="Arial"/>
          <w:sz w:val="20"/>
          <w:szCs w:val="20"/>
        </w:rPr>
      </w:pPr>
    </w:p>
    <w:p w14:paraId="5BEB20E7" w14:textId="77777777" w:rsidR="00381449" w:rsidRDefault="00381449">
      <w:pPr>
        <w:rPr>
          <w:rFonts w:ascii="Arial" w:hAnsi="Arial" w:cs="Arial"/>
          <w:b/>
          <w:sz w:val="20"/>
          <w:szCs w:val="20"/>
        </w:rPr>
      </w:pPr>
      <w:r>
        <w:rPr>
          <w:rFonts w:ascii="Arial" w:hAnsi="Arial" w:cs="Arial"/>
          <w:b/>
          <w:sz w:val="20"/>
          <w:szCs w:val="20"/>
        </w:rPr>
        <w:br w:type="page"/>
      </w:r>
    </w:p>
    <w:p w14:paraId="7EB73D5D" w14:textId="2D9583B9" w:rsidR="00EC08A8" w:rsidRPr="00A14C21" w:rsidRDefault="00EC08A8" w:rsidP="00EC08A8">
      <w:pPr>
        <w:shd w:val="clear" w:color="auto" w:fill="D9D9D9"/>
        <w:rPr>
          <w:rFonts w:ascii="Arial" w:hAnsi="Arial" w:cs="Arial"/>
          <w:b/>
          <w:sz w:val="20"/>
          <w:szCs w:val="20"/>
        </w:rPr>
      </w:pPr>
      <w:r w:rsidRPr="00A14C21">
        <w:rPr>
          <w:rFonts w:ascii="Arial" w:hAnsi="Arial" w:cs="Arial"/>
          <w:b/>
          <w:sz w:val="20"/>
          <w:szCs w:val="20"/>
        </w:rPr>
        <w:lastRenderedPageBreak/>
        <w:t>Let op!</w:t>
      </w:r>
    </w:p>
    <w:p w14:paraId="56BA09C7" w14:textId="5B67B739" w:rsidR="00EC08A8" w:rsidRPr="00A14C21" w:rsidRDefault="00672D66" w:rsidP="00EC08A8">
      <w:pPr>
        <w:shd w:val="clear" w:color="auto" w:fill="D9D9D9"/>
        <w:rPr>
          <w:rFonts w:ascii="Arial" w:hAnsi="Arial" w:cs="Arial"/>
          <w:sz w:val="20"/>
          <w:szCs w:val="20"/>
        </w:rPr>
      </w:pPr>
      <w:r w:rsidRPr="00A14C21">
        <w:rPr>
          <w:rFonts w:ascii="Arial" w:hAnsi="Arial" w:cs="Arial"/>
          <w:sz w:val="20"/>
          <w:szCs w:val="20"/>
        </w:rPr>
        <w:t xml:space="preserve">Het oude kabinet had de handhaving van de Wet DBA opgeschort tot in ieder geval 1 juli 2018. Het </w:t>
      </w:r>
      <w:r w:rsidR="00716B5F" w:rsidRPr="00A14C21">
        <w:rPr>
          <w:rFonts w:ascii="Arial" w:hAnsi="Arial" w:cs="Arial"/>
          <w:sz w:val="20"/>
          <w:szCs w:val="20"/>
        </w:rPr>
        <w:t>nieuwe</w:t>
      </w:r>
      <w:r w:rsidRPr="00A14C21">
        <w:rPr>
          <w:rFonts w:ascii="Arial" w:hAnsi="Arial" w:cs="Arial"/>
          <w:sz w:val="20"/>
          <w:szCs w:val="20"/>
        </w:rPr>
        <w:t xml:space="preserve"> kabinet</w:t>
      </w:r>
      <w:r w:rsidR="002E1F73" w:rsidRPr="00A14C21">
        <w:rPr>
          <w:rFonts w:ascii="Arial" w:hAnsi="Arial" w:cs="Arial"/>
          <w:sz w:val="20"/>
          <w:szCs w:val="20"/>
        </w:rPr>
        <w:t xml:space="preserve"> heeft het plan dit nu verder</w:t>
      </w:r>
      <w:r w:rsidRPr="00A14C21">
        <w:rPr>
          <w:rFonts w:ascii="Arial" w:hAnsi="Arial" w:cs="Arial"/>
          <w:sz w:val="20"/>
          <w:szCs w:val="20"/>
        </w:rPr>
        <w:t xml:space="preserve"> op</w:t>
      </w:r>
      <w:r w:rsidR="002E1F73" w:rsidRPr="00A14C21">
        <w:rPr>
          <w:rFonts w:ascii="Arial" w:hAnsi="Arial" w:cs="Arial"/>
          <w:sz w:val="20"/>
          <w:szCs w:val="20"/>
        </w:rPr>
        <w:t xml:space="preserve"> te schorten. Een formeel besluit hiertoe moet echter nog genomen worden</w:t>
      </w:r>
      <w:r w:rsidRPr="00A14C21">
        <w:rPr>
          <w:rFonts w:ascii="Arial" w:hAnsi="Arial" w:cs="Arial"/>
          <w:sz w:val="20"/>
          <w:szCs w:val="20"/>
        </w:rPr>
        <w:t>.</w:t>
      </w:r>
    </w:p>
    <w:p w14:paraId="3A15EDD6" w14:textId="77777777" w:rsidR="00EC08A8" w:rsidRPr="00A14C21" w:rsidRDefault="00EC08A8" w:rsidP="00EC08A8">
      <w:pPr>
        <w:pStyle w:val="Geenafstand"/>
        <w:rPr>
          <w:rFonts w:ascii="Arial" w:hAnsi="Arial" w:cs="Arial"/>
          <w:sz w:val="20"/>
          <w:szCs w:val="20"/>
        </w:rPr>
      </w:pPr>
    </w:p>
    <w:p w14:paraId="65D82663" w14:textId="77777777" w:rsidR="002360F5" w:rsidRPr="00A14C21" w:rsidRDefault="002360F5" w:rsidP="00EC08A8">
      <w:pPr>
        <w:pStyle w:val="Geenafstand"/>
        <w:rPr>
          <w:rFonts w:ascii="Arial" w:hAnsi="Arial" w:cs="Arial"/>
          <w:sz w:val="20"/>
          <w:szCs w:val="20"/>
        </w:rPr>
      </w:pPr>
    </w:p>
    <w:p w14:paraId="4258C761" w14:textId="5D9CDD06" w:rsidR="00EC08A8" w:rsidRPr="00A14C21" w:rsidRDefault="00F77F2C" w:rsidP="00F77F2C">
      <w:pPr>
        <w:pStyle w:val="Kop1"/>
        <w:rPr>
          <w:rFonts w:cs="Arial"/>
        </w:rPr>
      </w:pPr>
      <w:bookmarkStart w:id="21" w:name="_Toc503266101"/>
      <w:r w:rsidRPr="00A14C21">
        <w:rPr>
          <w:rFonts w:cs="Arial"/>
        </w:rPr>
        <w:t>Pensioen</w:t>
      </w:r>
      <w:bookmarkEnd w:id="21"/>
    </w:p>
    <w:p w14:paraId="62E5B86A" w14:textId="77777777" w:rsidR="00EC08A8" w:rsidRPr="00A14C21" w:rsidRDefault="00EC08A8" w:rsidP="00EC08A8">
      <w:pPr>
        <w:pStyle w:val="Geenafstand"/>
        <w:rPr>
          <w:rFonts w:ascii="Arial" w:hAnsi="Arial" w:cs="Arial"/>
          <w:sz w:val="20"/>
          <w:szCs w:val="20"/>
        </w:rPr>
      </w:pPr>
    </w:p>
    <w:p w14:paraId="21E0B518" w14:textId="77777777" w:rsidR="00F77F2C" w:rsidRPr="00A14C21" w:rsidRDefault="00F77F2C" w:rsidP="00F77F2C">
      <w:pPr>
        <w:pStyle w:val="Kop2"/>
        <w:rPr>
          <w:rFonts w:cs="Arial"/>
        </w:rPr>
      </w:pPr>
      <w:bookmarkStart w:id="22" w:name="_Toc503266102"/>
      <w:r w:rsidRPr="00A14C21">
        <w:rPr>
          <w:rFonts w:cs="Arial"/>
        </w:rPr>
        <w:t>Pensioenleeftijd omhoog</w:t>
      </w:r>
      <w:bookmarkEnd w:id="22"/>
    </w:p>
    <w:p w14:paraId="4490137D" w14:textId="77777777" w:rsidR="00F77F2C" w:rsidRPr="00A14C21" w:rsidRDefault="00F77F2C" w:rsidP="00F77F2C">
      <w:pPr>
        <w:rPr>
          <w:rFonts w:ascii="Arial" w:hAnsi="Arial" w:cs="Arial"/>
          <w:b/>
          <w:sz w:val="20"/>
          <w:szCs w:val="20"/>
        </w:rPr>
      </w:pPr>
    </w:p>
    <w:p w14:paraId="66487DF8" w14:textId="5D0A86E6" w:rsidR="00F77F2C" w:rsidRPr="00A14C21" w:rsidRDefault="00F77F2C" w:rsidP="00F77F2C">
      <w:pPr>
        <w:rPr>
          <w:rFonts w:ascii="Arial" w:hAnsi="Arial" w:cs="Arial"/>
          <w:sz w:val="20"/>
          <w:szCs w:val="20"/>
          <w:shd w:val="clear" w:color="auto" w:fill="FFFFFF"/>
        </w:rPr>
      </w:pPr>
      <w:r w:rsidRPr="00A14C21">
        <w:rPr>
          <w:rFonts w:ascii="Arial" w:hAnsi="Arial" w:cs="Arial"/>
          <w:sz w:val="20"/>
          <w:szCs w:val="20"/>
          <w:shd w:val="clear" w:color="auto" w:fill="FFFFFF"/>
        </w:rPr>
        <w:t xml:space="preserve">Als gevolg van de gestegen levensverwachting van de Nederlandse bevolking </w:t>
      </w:r>
      <w:r w:rsidR="00AF470E" w:rsidRPr="00A14C21">
        <w:rPr>
          <w:rFonts w:ascii="Arial" w:hAnsi="Arial" w:cs="Arial"/>
          <w:sz w:val="20"/>
          <w:szCs w:val="20"/>
          <w:shd w:val="clear" w:color="auto" w:fill="FFFFFF"/>
        </w:rPr>
        <w:t xml:space="preserve">is </w:t>
      </w:r>
      <w:r w:rsidRPr="00A14C21">
        <w:rPr>
          <w:rFonts w:ascii="Arial" w:hAnsi="Arial" w:cs="Arial"/>
          <w:sz w:val="20"/>
          <w:szCs w:val="20"/>
          <w:shd w:val="clear" w:color="auto" w:fill="FFFFFF"/>
        </w:rPr>
        <w:t xml:space="preserve">de </w:t>
      </w:r>
      <w:proofErr w:type="spellStart"/>
      <w:r w:rsidRPr="00A14C21">
        <w:rPr>
          <w:rFonts w:ascii="Arial" w:hAnsi="Arial" w:cs="Arial"/>
          <w:sz w:val="20"/>
          <w:szCs w:val="20"/>
          <w:shd w:val="clear" w:color="auto" w:fill="FFFFFF"/>
        </w:rPr>
        <w:t>pensioenrichtleeftijd</w:t>
      </w:r>
      <w:proofErr w:type="spellEnd"/>
      <w:r w:rsidRPr="00A14C21">
        <w:rPr>
          <w:rFonts w:ascii="Arial" w:hAnsi="Arial" w:cs="Arial"/>
          <w:sz w:val="20"/>
          <w:szCs w:val="20"/>
          <w:shd w:val="clear" w:color="auto" w:fill="FFFFFF"/>
        </w:rPr>
        <w:t xml:space="preserve"> met ingang van 1 januari 2018 verhoogd van 67 naar 68 jaar. Deze rekenleeftijd wordt gebruikt voor de berekening van de jaarlijkse maximaal toegestane fiscale pensioenopbouw. Dit kan gevolgen hebben voor de hoogte van de pensioenpremie alsook voor de hoogte van de pensioenuitkering. </w:t>
      </w:r>
    </w:p>
    <w:p w14:paraId="048CDE9D" w14:textId="77777777" w:rsidR="00F77F2C" w:rsidRPr="00A14C21" w:rsidRDefault="00F77F2C" w:rsidP="00EC08A8">
      <w:pPr>
        <w:rPr>
          <w:rFonts w:ascii="Arial" w:hAnsi="Arial" w:cs="Arial"/>
          <w:sz w:val="20"/>
          <w:szCs w:val="20"/>
        </w:rPr>
      </w:pPr>
    </w:p>
    <w:p w14:paraId="2B44DD84" w14:textId="77777777" w:rsidR="00F77F2C" w:rsidRPr="00A14C21" w:rsidRDefault="00F77F2C" w:rsidP="0064424E">
      <w:pPr>
        <w:pStyle w:val="Kop2"/>
        <w:rPr>
          <w:rFonts w:cs="Arial"/>
        </w:rPr>
      </w:pPr>
      <w:bookmarkStart w:id="23" w:name="_Toc503266103"/>
      <w:r w:rsidRPr="00A14C21">
        <w:rPr>
          <w:rFonts w:cs="Arial"/>
        </w:rPr>
        <w:t>Pensioen in eigen beheer afgeschaft: welke keuze maakt u?</w:t>
      </w:r>
      <w:bookmarkEnd w:id="23"/>
    </w:p>
    <w:p w14:paraId="0BF2D870" w14:textId="77777777" w:rsidR="00F77F2C" w:rsidRPr="00A14C21" w:rsidRDefault="00F77F2C" w:rsidP="00F77F2C">
      <w:pPr>
        <w:rPr>
          <w:rFonts w:ascii="Arial" w:hAnsi="Arial" w:cs="Arial"/>
          <w:sz w:val="20"/>
          <w:szCs w:val="20"/>
        </w:rPr>
      </w:pPr>
    </w:p>
    <w:p w14:paraId="7E65FF19" w14:textId="68AA4023" w:rsidR="00F77F2C" w:rsidRPr="00A14C21" w:rsidRDefault="00F77F2C" w:rsidP="00F77F2C">
      <w:pPr>
        <w:rPr>
          <w:rFonts w:ascii="Arial" w:hAnsi="Arial" w:cs="Arial"/>
          <w:sz w:val="20"/>
          <w:szCs w:val="20"/>
        </w:rPr>
      </w:pPr>
      <w:r w:rsidRPr="00A14C21">
        <w:rPr>
          <w:rFonts w:ascii="Arial" w:hAnsi="Arial" w:cs="Arial"/>
          <w:sz w:val="20"/>
          <w:szCs w:val="20"/>
        </w:rPr>
        <w:t xml:space="preserve">Sinds 1 juli 2017 kunt u geen pensioen meer opbouwen in uw eigen bv. Het pensioen in eigen beheer is afgeschaft. Voor iedereen die een pensioen in eigen beheer heeft opgebouwd, is er een overgangsregime van </w:t>
      </w:r>
      <w:r w:rsidR="004874A6" w:rsidRPr="00A14C21">
        <w:rPr>
          <w:rFonts w:ascii="Arial" w:hAnsi="Arial" w:cs="Arial"/>
          <w:sz w:val="20"/>
          <w:szCs w:val="20"/>
        </w:rPr>
        <w:t xml:space="preserve">nu nog </w:t>
      </w:r>
      <w:r w:rsidRPr="00A14C21">
        <w:rPr>
          <w:rFonts w:ascii="Arial" w:hAnsi="Arial" w:cs="Arial"/>
          <w:sz w:val="20"/>
          <w:szCs w:val="20"/>
        </w:rPr>
        <w:t xml:space="preserve">twee jaar (2018 en 2019), waarin u moet kiezen wat u wenst te gaan doen met uw bestaande pensioenvoorziening in de bv. U heeft drie mogelijkheden: afkopen, omzetten of laten staan. Afhankelijk van uw keuze moet uw partner instemmen en heeft u een informatieplicht richting de Belastingdienst. </w:t>
      </w:r>
    </w:p>
    <w:p w14:paraId="29F86E0D" w14:textId="77777777" w:rsidR="0064424E" w:rsidRPr="00A14C21" w:rsidRDefault="0064424E" w:rsidP="00F77F2C">
      <w:pPr>
        <w:rPr>
          <w:rFonts w:ascii="Arial" w:hAnsi="Arial" w:cs="Arial"/>
          <w:sz w:val="20"/>
          <w:szCs w:val="20"/>
        </w:rPr>
      </w:pPr>
    </w:p>
    <w:p w14:paraId="3AA2A7E3" w14:textId="77777777" w:rsidR="0064424E" w:rsidRPr="00A14C21" w:rsidRDefault="0064424E" w:rsidP="0064424E">
      <w:pPr>
        <w:shd w:val="clear" w:color="auto" w:fill="D9D9D9"/>
        <w:rPr>
          <w:rFonts w:ascii="Arial" w:hAnsi="Arial" w:cs="Arial"/>
          <w:b/>
          <w:sz w:val="20"/>
          <w:szCs w:val="20"/>
        </w:rPr>
      </w:pPr>
      <w:r w:rsidRPr="00A14C21">
        <w:rPr>
          <w:rFonts w:ascii="Arial" w:hAnsi="Arial" w:cs="Arial"/>
          <w:b/>
          <w:sz w:val="20"/>
          <w:szCs w:val="20"/>
        </w:rPr>
        <w:t>Let op!</w:t>
      </w:r>
    </w:p>
    <w:p w14:paraId="0D0F8E07" w14:textId="77777777" w:rsidR="0064424E" w:rsidRPr="00A14C21" w:rsidRDefault="0064424E" w:rsidP="0064424E">
      <w:pPr>
        <w:shd w:val="clear" w:color="auto" w:fill="D9D9D9"/>
        <w:rPr>
          <w:rFonts w:ascii="Arial" w:hAnsi="Arial" w:cs="Arial"/>
          <w:sz w:val="20"/>
          <w:szCs w:val="20"/>
        </w:rPr>
      </w:pPr>
      <w:r w:rsidRPr="00A14C21">
        <w:rPr>
          <w:rFonts w:ascii="Arial" w:hAnsi="Arial" w:cs="Arial"/>
          <w:sz w:val="20"/>
          <w:szCs w:val="20"/>
        </w:rPr>
        <w:t>Het is aan u welke mogelijkheid u kiest. Laat u hierover goed adviseren, want alle drie de mogelijkheden kennen zo hun eigen voor- en nadelen.</w:t>
      </w:r>
    </w:p>
    <w:p w14:paraId="29EC003B" w14:textId="77777777" w:rsidR="00F77F2C" w:rsidRPr="00A14C21" w:rsidRDefault="00F77F2C" w:rsidP="0064424E">
      <w:pPr>
        <w:pStyle w:val="Kop3"/>
        <w:ind w:hanging="1260"/>
      </w:pPr>
      <w:bookmarkStart w:id="24" w:name="_Toc503266104"/>
      <w:r w:rsidRPr="00A14C21">
        <w:t>Mogelijkheid 1: afkopen met een belastingkorting</w:t>
      </w:r>
      <w:bookmarkEnd w:id="24"/>
    </w:p>
    <w:p w14:paraId="5DD196E5" w14:textId="77777777" w:rsidR="00F77F2C" w:rsidRPr="00A14C21" w:rsidRDefault="00F77F2C" w:rsidP="00F77F2C">
      <w:pPr>
        <w:rPr>
          <w:rFonts w:ascii="Arial" w:hAnsi="Arial" w:cs="Arial"/>
          <w:sz w:val="20"/>
          <w:szCs w:val="20"/>
        </w:rPr>
      </w:pPr>
      <w:r w:rsidRPr="00A14C21">
        <w:rPr>
          <w:rFonts w:ascii="Arial" w:hAnsi="Arial" w:cs="Arial"/>
          <w:sz w:val="20"/>
          <w:szCs w:val="20"/>
        </w:rPr>
        <w:t>U kunt het reeds opgebouwde pensioen in eigen beheer fiscaalvriendelijk met een belastingkorting afkopen. Daarbij wordt uw pensioenaanspraak zonder fiscale gevolgen afgestempeld van commerciële waarde naar fiscale (balans)waarde. Met dit afstempelen geeft u dus een deel van uw pensioenaanspraak prijs, namelijk het verschil tussen de commerciële en fiscale waarde van de aanspraak.</w:t>
      </w:r>
    </w:p>
    <w:p w14:paraId="4C96C9A0" w14:textId="77777777" w:rsidR="00F77F2C" w:rsidRPr="00A14C21" w:rsidRDefault="00F77F2C" w:rsidP="00F77F2C">
      <w:pPr>
        <w:rPr>
          <w:rFonts w:ascii="Arial" w:hAnsi="Arial" w:cs="Arial"/>
          <w:sz w:val="20"/>
          <w:szCs w:val="20"/>
        </w:rPr>
      </w:pPr>
    </w:p>
    <w:p w14:paraId="4FC1D152" w14:textId="77777777" w:rsidR="00F77F2C" w:rsidRPr="00A14C21" w:rsidRDefault="00F77F2C" w:rsidP="00F77F2C">
      <w:pPr>
        <w:rPr>
          <w:rFonts w:ascii="Arial" w:hAnsi="Arial" w:cs="Arial"/>
          <w:sz w:val="20"/>
          <w:szCs w:val="20"/>
        </w:rPr>
      </w:pPr>
      <w:r w:rsidRPr="00A14C21">
        <w:rPr>
          <w:rFonts w:ascii="Arial" w:hAnsi="Arial" w:cs="Arial"/>
          <w:sz w:val="20"/>
          <w:szCs w:val="20"/>
        </w:rPr>
        <w:t>De afgestempelde pensioenaanspraak kunt u vervolgens fiscaal vriendelijk in één keer met een belastingkorting volledig afkopen. Deze korting geldt gedurende drie jaar en wordt maximaal verleend over de fiscale (balans)waarde van de pensioenverplichting op 31 december 2015. Over de waardestijgingen na die datum wordt geen korting verleend.</w:t>
      </w:r>
    </w:p>
    <w:p w14:paraId="59881A98" w14:textId="77777777" w:rsidR="00F77F2C" w:rsidRPr="00A14C21" w:rsidRDefault="00F77F2C" w:rsidP="00F77F2C">
      <w:pPr>
        <w:rPr>
          <w:rFonts w:ascii="Arial" w:hAnsi="Arial" w:cs="Arial"/>
          <w:sz w:val="20"/>
          <w:szCs w:val="20"/>
        </w:rPr>
      </w:pPr>
    </w:p>
    <w:p w14:paraId="557110F5" w14:textId="77777777" w:rsidR="00F77F2C" w:rsidRPr="00A14C21" w:rsidRDefault="00F77F2C" w:rsidP="00F77F2C">
      <w:pPr>
        <w:rPr>
          <w:rFonts w:ascii="Arial" w:hAnsi="Arial" w:cs="Arial"/>
          <w:b/>
          <w:sz w:val="20"/>
          <w:szCs w:val="20"/>
        </w:rPr>
      </w:pPr>
      <w:r w:rsidRPr="00A14C21">
        <w:rPr>
          <w:rFonts w:ascii="Arial" w:hAnsi="Arial" w:cs="Arial"/>
          <w:b/>
          <w:sz w:val="20"/>
          <w:szCs w:val="20"/>
        </w:rPr>
        <w:t>Belastingkorting</w:t>
      </w:r>
    </w:p>
    <w:p w14:paraId="6DA47BBD" w14:textId="77777777" w:rsidR="00F77F2C" w:rsidRPr="00A14C21" w:rsidRDefault="00F77F2C" w:rsidP="00F77F2C">
      <w:pPr>
        <w:rPr>
          <w:rFonts w:ascii="Arial" w:hAnsi="Arial" w:cs="Arial"/>
          <w:sz w:val="20"/>
          <w:szCs w:val="20"/>
        </w:rPr>
      </w:pPr>
      <w:r w:rsidRPr="00A14C21">
        <w:rPr>
          <w:rFonts w:ascii="Arial" w:hAnsi="Arial" w:cs="Arial"/>
          <w:sz w:val="20"/>
          <w:szCs w:val="20"/>
        </w:rPr>
        <w:t>In 2018 geldt een belastingkorting van 25%. Er is dan loonheffing verschuldigd over 75% van de fiscale balanswaarde van uw pensioenaanspraak op 31 december 2015. De waardestijgingen na die datum zijn volledig belast. In 2019 bedraagt de belastingkorting 19,5%. Verder bent u geen revisierente verschuldigd.</w:t>
      </w:r>
    </w:p>
    <w:p w14:paraId="5A2C01B6" w14:textId="77777777" w:rsidR="0064424E" w:rsidRPr="00A14C21" w:rsidRDefault="0064424E" w:rsidP="00F77F2C">
      <w:pPr>
        <w:rPr>
          <w:rFonts w:ascii="Arial" w:hAnsi="Arial" w:cs="Arial"/>
          <w:sz w:val="20"/>
          <w:szCs w:val="20"/>
        </w:rPr>
      </w:pPr>
    </w:p>
    <w:p w14:paraId="654A8D4A" w14:textId="77777777" w:rsidR="0064424E" w:rsidRPr="00A14C21" w:rsidRDefault="0064424E" w:rsidP="0064424E">
      <w:pPr>
        <w:shd w:val="clear" w:color="auto" w:fill="D9D9D9"/>
        <w:rPr>
          <w:rFonts w:ascii="Arial" w:hAnsi="Arial" w:cs="Arial"/>
          <w:b/>
          <w:sz w:val="20"/>
          <w:szCs w:val="20"/>
        </w:rPr>
      </w:pPr>
      <w:r w:rsidRPr="00A14C21">
        <w:rPr>
          <w:rFonts w:ascii="Arial" w:hAnsi="Arial" w:cs="Arial"/>
          <w:b/>
          <w:sz w:val="20"/>
          <w:szCs w:val="20"/>
        </w:rPr>
        <w:t>Let op!</w:t>
      </w:r>
    </w:p>
    <w:p w14:paraId="781B387B" w14:textId="37EB066C" w:rsidR="0064424E" w:rsidRPr="00A14C21" w:rsidRDefault="0064424E" w:rsidP="0064424E">
      <w:pPr>
        <w:shd w:val="clear" w:color="auto" w:fill="D9D9D9"/>
        <w:rPr>
          <w:rFonts w:ascii="Arial" w:hAnsi="Arial" w:cs="Arial"/>
          <w:sz w:val="20"/>
          <w:szCs w:val="20"/>
        </w:rPr>
      </w:pPr>
      <w:r w:rsidRPr="00A14C21">
        <w:rPr>
          <w:rFonts w:ascii="Arial" w:hAnsi="Arial" w:cs="Arial"/>
          <w:sz w:val="20"/>
          <w:szCs w:val="20"/>
        </w:rPr>
        <w:t>Afkoop is na 2019 niet meer toegestaan. Doet u dat wel, dan betaalt u daar flink loonbelasting over</w:t>
      </w:r>
      <w:r w:rsidR="00815BB2" w:rsidRPr="00A14C21">
        <w:rPr>
          <w:rFonts w:ascii="Arial" w:hAnsi="Arial" w:cs="Arial"/>
          <w:sz w:val="20"/>
          <w:szCs w:val="20"/>
        </w:rPr>
        <w:t xml:space="preserve"> en premies </w:t>
      </w:r>
      <w:r w:rsidR="00FD690E" w:rsidRPr="00A14C21">
        <w:rPr>
          <w:rFonts w:ascii="Arial" w:hAnsi="Arial" w:cs="Arial"/>
          <w:sz w:val="20"/>
          <w:szCs w:val="20"/>
        </w:rPr>
        <w:t>Zorgverzekeringswet</w:t>
      </w:r>
      <w:r w:rsidRPr="00A14C21">
        <w:rPr>
          <w:rFonts w:ascii="Arial" w:hAnsi="Arial" w:cs="Arial"/>
          <w:sz w:val="20"/>
          <w:szCs w:val="20"/>
        </w:rPr>
        <w:t>. Ook bent u dan 20% revisierente verschuldigd.</w:t>
      </w:r>
    </w:p>
    <w:p w14:paraId="4752B667" w14:textId="77777777" w:rsidR="0064424E" w:rsidRPr="00A14C21" w:rsidRDefault="0064424E" w:rsidP="0064424E">
      <w:pPr>
        <w:rPr>
          <w:rFonts w:ascii="Arial" w:hAnsi="Arial" w:cs="Arial"/>
          <w:sz w:val="20"/>
          <w:szCs w:val="20"/>
        </w:rPr>
      </w:pPr>
    </w:p>
    <w:p w14:paraId="4B2C60AA" w14:textId="77777777" w:rsidR="0064424E" w:rsidRPr="00A14C21" w:rsidRDefault="0064424E" w:rsidP="0064424E">
      <w:pPr>
        <w:pBdr>
          <w:top w:val="single" w:sz="4" w:space="1" w:color="auto"/>
          <w:left w:val="single" w:sz="4" w:space="4" w:color="auto"/>
          <w:bottom w:val="single" w:sz="4" w:space="1" w:color="auto"/>
          <w:right w:val="single" w:sz="4" w:space="4" w:color="auto"/>
        </w:pBdr>
        <w:rPr>
          <w:rFonts w:ascii="Arial" w:hAnsi="Arial" w:cs="Arial"/>
          <w:sz w:val="20"/>
          <w:szCs w:val="20"/>
        </w:rPr>
      </w:pPr>
      <w:r w:rsidRPr="00A14C21">
        <w:rPr>
          <w:rFonts w:ascii="Arial" w:hAnsi="Arial" w:cs="Arial"/>
          <w:sz w:val="20"/>
          <w:szCs w:val="20"/>
        </w:rPr>
        <w:t>Tip:</w:t>
      </w:r>
      <w:r w:rsidRPr="00A14C21">
        <w:rPr>
          <w:rFonts w:ascii="Arial" w:hAnsi="Arial" w:cs="Arial"/>
          <w:sz w:val="20"/>
          <w:szCs w:val="20"/>
        </w:rPr>
        <w:br/>
        <w:t>Laat u goed adviseren over afkoop. Door de belastingkorting klinkt dit extra aantrekkelijk, maar dat is het niet altijd. Bovendien moet u toch over een fors bedrag direct belasting betalen en dat geld is wellicht niet beschikbaar. Afkoop is dan ook niet altijd mogelijk.</w:t>
      </w:r>
    </w:p>
    <w:p w14:paraId="0FE13E0D" w14:textId="77777777" w:rsidR="0064424E" w:rsidRPr="00A14C21" w:rsidRDefault="0064424E" w:rsidP="0064424E">
      <w:pPr>
        <w:shd w:val="clear" w:color="auto" w:fill="D9D9D9"/>
        <w:rPr>
          <w:rFonts w:ascii="Arial" w:hAnsi="Arial" w:cs="Arial"/>
          <w:b/>
          <w:sz w:val="20"/>
          <w:szCs w:val="20"/>
        </w:rPr>
      </w:pPr>
      <w:r w:rsidRPr="00A14C21">
        <w:rPr>
          <w:rFonts w:ascii="Arial" w:hAnsi="Arial" w:cs="Arial"/>
          <w:b/>
          <w:sz w:val="20"/>
          <w:szCs w:val="20"/>
        </w:rPr>
        <w:lastRenderedPageBreak/>
        <w:t>Let op!</w:t>
      </w:r>
    </w:p>
    <w:p w14:paraId="4F162C9C" w14:textId="77777777" w:rsidR="0064424E" w:rsidRPr="00A14C21" w:rsidRDefault="0064424E" w:rsidP="0064424E">
      <w:pPr>
        <w:shd w:val="clear" w:color="auto" w:fill="D9D9D9"/>
        <w:rPr>
          <w:rFonts w:ascii="Arial" w:hAnsi="Arial" w:cs="Arial"/>
          <w:sz w:val="20"/>
          <w:szCs w:val="20"/>
        </w:rPr>
      </w:pPr>
      <w:r w:rsidRPr="00A14C21">
        <w:rPr>
          <w:rFonts w:ascii="Arial" w:hAnsi="Arial" w:cs="Arial"/>
          <w:sz w:val="20"/>
          <w:szCs w:val="20"/>
        </w:rPr>
        <w:t>Heeft u op tijd (terughaalverzoek vóór 1 juli 2017) een extern verzekerd pensioendeel teruggehaald naar eigen beheer, dan kan ook dit deel in 2018 of 2019 worden afgekocht. De belastingkorting geldt echter niet voor dit deel.</w:t>
      </w:r>
    </w:p>
    <w:p w14:paraId="20BA417D" w14:textId="77777777" w:rsidR="0064424E" w:rsidRPr="00A14C21" w:rsidRDefault="0064424E" w:rsidP="0064424E">
      <w:pPr>
        <w:rPr>
          <w:rFonts w:ascii="Arial" w:hAnsi="Arial" w:cs="Arial"/>
          <w:sz w:val="20"/>
          <w:szCs w:val="20"/>
        </w:rPr>
      </w:pPr>
    </w:p>
    <w:p w14:paraId="246F2E48" w14:textId="77777777" w:rsidR="0064424E" w:rsidRPr="00A14C21" w:rsidRDefault="0064424E" w:rsidP="0064424E">
      <w:pPr>
        <w:pBdr>
          <w:top w:val="single" w:sz="4" w:space="1" w:color="auto"/>
          <w:left w:val="single" w:sz="4" w:space="4" w:color="auto"/>
          <w:bottom w:val="single" w:sz="4" w:space="1" w:color="auto"/>
          <w:right w:val="single" w:sz="4" w:space="4" w:color="auto"/>
        </w:pBdr>
        <w:rPr>
          <w:rFonts w:ascii="Arial" w:hAnsi="Arial" w:cs="Arial"/>
          <w:sz w:val="20"/>
          <w:szCs w:val="20"/>
        </w:rPr>
      </w:pPr>
      <w:r w:rsidRPr="00A14C21">
        <w:rPr>
          <w:rFonts w:ascii="Arial" w:hAnsi="Arial" w:cs="Arial"/>
          <w:sz w:val="20"/>
          <w:szCs w:val="20"/>
        </w:rPr>
        <w:t>Tip:</w:t>
      </w:r>
      <w:r w:rsidRPr="00A14C21">
        <w:rPr>
          <w:rFonts w:ascii="Arial" w:hAnsi="Arial" w:cs="Arial"/>
          <w:sz w:val="20"/>
          <w:szCs w:val="20"/>
        </w:rPr>
        <w:br/>
        <w:t>Ook een reeds ingegaan pensioen in eigen beheer (u heeft al pensioenuitkeringen uit uw bv ontvangen) kan met een belastingkorting worden afgekocht. Omdat uw pensioen al is ingegaan, zal de fiscale (balans)waarde op het moment van afstempelen veelal lager zijn dan de fiscale waarde eind 2015. De belastingkorting wordt voor u berekend over die lagere fiscale (balans)waarde.</w:t>
      </w:r>
    </w:p>
    <w:p w14:paraId="584F39C6" w14:textId="77777777" w:rsidR="0064424E" w:rsidRPr="00A14C21" w:rsidRDefault="0064424E" w:rsidP="0064424E">
      <w:pPr>
        <w:pStyle w:val="Geenafstand"/>
        <w:rPr>
          <w:rFonts w:ascii="Arial" w:hAnsi="Arial" w:cs="Arial"/>
          <w:sz w:val="20"/>
          <w:szCs w:val="20"/>
        </w:rPr>
      </w:pPr>
    </w:p>
    <w:p w14:paraId="726854EA" w14:textId="77777777" w:rsidR="0064424E" w:rsidRPr="00A14C21" w:rsidRDefault="0064424E" w:rsidP="0064424E">
      <w:pPr>
        <w:shd w:val="clear" w:color="auto" w:fill="D9D9D9"/>
        <w:rPr>
          <w:rFonts w:ascii="Arial" w:hAnsi="Arial" w:cs="Arial"/>
          <w:b/>
          <w:sz w:val="20"/>
          <w:szCs w:val="20"/>
        </w:rPr>
      </w:pPr>
      <w:r w:rsidRPr="00A14C21">
        <w:rPr>
          <w:rFonts w:ascii="Arial" w:hAnsi="Arial" w:cs="Arial"/>
          <w:b/>
          <w:sz w:val="20"/>
          <w:szCs w:val="20"/>
        </w:rPr>
        <w:t>Let op!</w:t>
      </w:r>
    </w:p>
    <w:p w14:paraId="278E9C1B" w14:textId="77777777" w:rsidR="0064424E" w:rsidRPr="00A14C21" w:rsidRDefault="0064424E" w:rsidP="0064424E">
      <w:pPr>
        <w:shd w:val="clear" w:color="auto" w:fill="D9D9D9"/>
        <w:rPr>
          <w:rFonts w:ascii="Arial" w:hAnsi="Arial" w:cs="Arial"/>
          <w:sz w:val="20"/>
          <w:szCs w:val="20"/>
        </w:rPr>
      </w:pPr>
      <w:r w:rsidRPr="00A14C21">
        <w:rPr>
          <w:rFonts w:ascii="Arial" w:hAnsi="Arial" w:cs="Arial"/>
          <w:sz w:val="20"/>
          <w:szCs w:val="20"/>
        </w:rPr>
        <w:t>Heeft u naast pensioen in eigen beheer ook nog een stamrecht in de bv? Die stamrechtverplichting kan zorgen voor een kink in de kabel van afkoop. Laat u hierover goed adviseren.</w:t>
      </w:r>
    </w:p>
    <w:p w14:paraId="25077E78" w14:textId="77777777" w:rsidR="00F77F2C" w:rsidRPr="00A14C21" w:rsidRDefault="00F77F2C" w:rsidP="00F77F2C">
      <w:pPr>
        <w:rPr>
          <w:rFonts w:ascii="Arial" w:hAnsi="Arial" w:cs="Arial"/>
          <w:sz w:val="20"/>
          <w:szCs w:val="20"/>
        </w:rPr>
      </w:pPr>
    </w:p>
    <w:p w14:paraId="2B8B8016" w14:textId="77777777" w:rsidR="00F77F2C" w:rsidRPr="00A14C21" w:rsidRDefault="00F77F2C" w:rsidP="00F77F2C">
      <w:pPr>
        <w:rPr>
          <w:rFonts w:ascii="Arial" w:hAnsi="Arial" w:cs="Arial"/>
          <w:b/>
          <w:sz w:val="20"/>
          <w:szCs w:val="20"/>
        </w:rPr>
      </w:pPr>
      <w:r w:rsidRPr="00A14C21">
        <w:rPr>
          <w:rFonts w:ascii="Arial" w:hAnsi="Arial" w:cs="Arial"/>
          <w:b/>
          <w:sz w:val="20"/>
          <w:szCs w:val="20"/>
        </w:rPr>
        <w:t>Uw partner bij afkoop</w:t>
      </w:r>
    </w:p>
    <w:p w14:paraId="21BD9234" w14:textId="77777777" w:rsidR="00F77F2C" w:rsidRPr="00A14C21" w:rsidRDefault="00F77F2C" w:rsidP="00F77F2C">
      <w:pPr>
        <w:rPr>
          <w:rFonts w:ascii="Arial" w:hAnsi="Arial" w:cs="Arial"/>
          <w:sz w:val="20"/>
          <w:szCs w:val="20"/>
        </w:rPr>
      </w:pPr>
      <w:r w:rsidRPr="00A14C21">
        <w:rPr>
          <w:rFonts w:ascii="Arial" w:hAnsi="Arial" w:cs="Arial"/>
          <w:sz w:val="20"/>
          <w:szCs w:val="20"/>
        </w:rPr>
        <w:t>Uw (ex-)partner zal moeten instemmen met de afkoop</w:t>
      </w:r>
      <w:r w:rsidR="00E758D1" w:rsidRPr="00A14C21">
        <w:rPr>
          <w:rFonts w:ascii="Arial" w:hAnsi="Arial" w:cs="Arial"/>
          <w:sz w:val="20"/>
          <w:szCs w:val="20"/>
        </w:rPr>
        <w:t xml:space="preserve"> van uw pensioen</w:t>
      </w:r>
      <w:r w:rsidRPr="00A14C21">
        <w:rPr>
          <w:rFonts w:ascii="Arial" w:hAnsi="Arial" w:cs="Arial"/>
          <w:sz w:val="20"/>
          <w:szCs w:val="20"/>
        </w:rPr>
        <w:t>. Dit heeft namelijk ook gevolgen voor zijn of haar pensioenrechten. Ook uw partner zal hierover dus moeten worden geadviseerd. Het verdient de voorkeur (en mogelijk moet het zelfs wegens zorgplicht van de accountant) dat dit door een andere adviseur gebeurt dan door uw eigen accountant of belastingadviseur. Om mogelijke problemen in de toekomst te voorkomen, zijn goede afspraken noodzakelijk!</w:t>
      </w:r>
    </w:p>
    <w:p w14:paraId="009E8FF0" w14:textId="77777777" w:rsidR="00F77F2C" w:rsidRPr="00A14C21" w:rsidRDefault="00F77F2C" w:rsidP="00F77F2C">
      <w:pPr>
        <w:rPr>
          <w:rFonts w:ascii="Arial" w:hAnsi="Arial" w:cs="Arial"/>
          <w:sz w:val="20"/>
          <w:szCs w:val="20"/>
        </w:rPr>
      </w:pPr>
    </w:p>
    <w:p w14:paraId="5E04A2C2" w14:textId="36938130" w:rsidR="00F77F2C" w:rsidRPr="00A14C21" w:rsidRDefault="00F77F2C" w:rsidP="00F77F2C">
      <w:pPr>
        <w:rPr>
          <w:rFonts w:ascii="Arial" w:hAnsi="Arial" w:cs="Arial"/>
          <w:sz w:val="20"/>
          <w:szCs w:val="20"/>
        </w:rPr>
      </w:pPr>
      <w:r w:rsidRPr="00A14C21">
        <w:rPr>
          <w:rFonts w:ascii="Arial" w:hAnsi="Arial" w:cs="Arial"/>
          <w:sz w:val="20"/>
          <w:szCs w:val="20"/>
        </w:rPr>
        <w:t>Ook een eventuele compensatie –zeker als u onder huwelijkse voorwaarden bent gehuwd– is mogelijk onderdeel van gesprek. Per slot van rekening verliest uw partner bij afkoop zijn of haar rechten op een deel van het in eigen beheer opgebouwde ouderdomspensioen (partnerpensioen). Bovendien kan sprake zijn van een (belaste) schenking als uw partner onvoldoende of niet gecompenseerd wordt voor het afzien van zijn/haar rechten. Of en hoe hoog een eventuele compensatie moet zijn, hangt af van uw persoonlijke situatie. Gangbare regels zijn daarvoor niet te geven.</w:t>
      </w:r>
    </w:p>
    <w:p w14:paraId="72E4CBA2" w14:textId="77777777" w:rsidR="0064424E" w:rsidRPr="00A14C21" w:rsidRDefault="0064424E" w:rsidP="0064424E">
      <w:pPr>
        <w:rPr>
          <w:rFonts w:ascii="Arial" w:hAnsi="Arial" w:cs="Arial"/>
          <w:sz w:val="20"/>
          <w:szCs w:val="20"/>
        </w:rPr>
      </w:pPr>
    </w:p>
    <w:p w14:paraId="4E650561" w14:textId="77777777" w:rsidR="0064424E" w:rsidRPr="00A14C21" w:rsidRDefault="0064424E" w:rsidP="0064424E">
      <w:pPr>
        <w:pBdr>
          <w:top w:val="single" w:sz="4" w:space="1" w:color="auto"/>
          <w:left w:val="single" w:sz="4" w:space="4" w:color="auto"/>
          <w:bottom w:val="single" w:sz="4" w:space="1" w:color="auto"/>
          <w:right w:val="single" w:sz="4" w:space="4" w:color="auto"/>
        </w:pBdr>
        <w:rPr>
          <w:rFonts w:ascii="Arial" w:hAnsi="Arial" w:cs="Arial"/>
          <w:sz w:val="20"/>
          <w:szCs w:val="20"/>
        </w:rPr>
      </w:pPr>
      <w:r w:rsidRPr="00A14C21">
        <w:rPr>
          <w:rFonts w:ascii="Arial" w:hAnsi="Arial" w:cs="Arial"/>
          <w:sz w:val="20"/>
          <w:szCs w:val="20"/>
        </w:rPr>
        <w:t>Tip:</w:t>
      </w:r>
      <w:r w:rsidRPr="00A14C21">
        <w:rPr>
          <w:rFonts w:ascii="Arial" w:hAnsi="Arial" w:cs="Arial"/>
          <w:sz w:val="20"/>
          <w:szCs w:val="20"/>
        </w:rPr>
        <w:br/>
        <w:t>Omdat er na afkoop geen pensioen in eigen beheer meer is, is er ook geen partnerpensioen meer. Wat dit betekent als u onverhoopt komt te overlijden, is een belangrijke vraag.</w:t>
      </w:r>
    </w:p>
    <w:p w14:paraId="148C3A13" w14:textId="77777777" w:rsidR="00F77F2C" w:rsidRPr="00A14C21" w:rsidRDefault="00F77F2C" w:rsidP="00F77F2C">
      <w:pPr>
        <w:rPr>
          <w:rFonts w:ascii="Arial" w:hAnsi="Arial" w:cs="Arial"/>
          <w:sz w:val="20"/>
          <w:szCs w:val="20"/>
        </w:rPr>
      </w:pPr>
    </w:p>
    <w:p w14:paraId="629CAA97" w14:textId="77777777" w:rsidR="00F77F2C" w:rsidRPr="00A14C21" w:rsidRDefault="00F77F2C" w:rsidP="00F77F2C">
      <w:pPr>
        <w:rPr>
          <w:rFonts w:ascii="Arial" w:hAnsi="Arial" w:cs="Arial"/>
          <w:sz w:val="20"/>
          <w:szCs w:val="20"/>
        </w:rPr>
      </w:pPr>
      <w:r w:rsidRPr="00A14C21">
        <w:rPr>
          <w:rFonts w:ascii="Arial" w:hAnsi="Arial" w:cs="Arial"/>
          <w:sz w:val="20"/>
          <w:szCs w:val="20"/>
        </w:rPr>
        <w:t>De toestemming van uw (ex-)partner met de afkoop moet u kenbaar maken aan de Belastingdienst. Dit moet met een speciaal formulier dat te downloaden is van de website van de Belastingdienst en die u samen met uw (ex-)partner moet ondertekenen.</w:t>
      </w:r>
    </w:p>
    <w:p w14:paraId="7CA7EB22" w14:textId="2AB9034C" w:rsidR="0064424E" w:rsidRPr="00A14C21" w:rsidRDefault="0064424E" w:rsidP="0064424E">
      <w:pPr>
        <w:pStyle w:val="Lijstalinea"/>
        <w:ind w:left="426"/>
        <w:rPr>
          <w:rFonts w:ascii="Arial" w:hAnsi="Arial" w:cs="Arial"/>
          <w:sz w:val="20"/>
          <w:szCs w:val="20"/>
        </w:rPr>
      </w:pPr>
    </w:p>
    <w:p w14:paraId="2F951B7B" w14:textId="77777777" w:rsidR="002278AD" w:rsidRPr="00A14C21" w:rsidRDefault="002278AD" w:rsidP="002278AD">
      <w:pPr>
        <w:pStyle w:val="Lijstalinea"/>
        <w:ind w:left="0"/>
        <w:rPr>
          <w:rFonts w:ascii="Arial" w:hAnsi="Arial" w:cs="Arial"/>
          <w:b/>
          <w:sz w:val="20"/>
          <w:szCs w:val="20"/>
        </w:rPr>
      </w:pPr>
      <w:r w:rsidRPr="00A14C21">
        <w:rPr>
          <w:rFonts w:ascii="Arial" w:hAnsi="Arial" w:cs="Arial"/>
          <w:b/>
          <w:sz w:val="20"/>
          <w:szCs w:val="20"/>
        </w:rPr>
        <w:t>Informatieplicht</w:t>
      </w:r>
    </w:p>
    <w:p w14:paraId="064BFFD9" w14:textId="2FAB7ED8" w:rsidR="002278AD" w:rsidRPr="00A14C21" w:rsidRDefault="002278AD" w:rsidP="002278AD">
      <w:pPr>
        <w:pStyle w:val="Lijstalinea"/>
        <w:ind w:left="0"/>
        <w:rPr>
          <w:rFonts w:ascii="Arial" w:hAnsi="Arial" w:cs="Arial"/>
          <w:sz w:val="20"/>
          <w:szCs w:val="20"/>
        </w:rPr>
      </w:pPr>
      <w:r w:rsidRPr="00A14C21">
        <w:rPr>
          <w:rFonts w:ascii="Arial" w:hAnsi="Arial" w:cs="Arial"/>
          <w:sz w:val="20"/>
          <w:szCs w:val="20"/>
        </w:rPr>
        <w:t xml:space="preserve">Met dit speciale informatieformulier moet u binnen één maand na de afkoop van het opgebouwde pensioen in eigen beheer, dan wel de omzetting van het eigenbeheerpensioen in een </w:t>
      </w:r>
      <w:proofErr w:type="spellStart"/>
      <w:r w:rsidRPr="00A14C21">
        <w:rPr>
          <w:rFonts w:ascii="Arial" w:hAnsi="Arial" w:cs="Arial"/>
          <w:sz w:val="20"/>
          <w:szCs w:val="20"/>
        </w:rPr>
        <w:t>oudedagsverplichting</w:t>
      </w:r>
      <w:proofErr w:type="spellEnd"/>
      <w:r w:rsidRPr="00A14C21">
        <w:rPr>
          <w:rFonts w:ascii="Arial" w:hAnsi="Arial" w:cs="Arial"/>
          <w:sz w:val="20"/>
          <w:szCs w:val="20"/>
        </w:rPr>
        <w:t xml:space="preserve"> (zie hierna) de volgende gegevens bij de Belastingdienst aanleveren:</w:t>
      </w:r>
    </w:p>
    <w:p w14:paraId="49AA0B4F" w14:textId="53CFD0AC" w:rsidR="00F73B93" w:rsidRPr="00A14C21" w:rsidRDefault="002278AD" w:rsidP="00F73B93">
      <w:pPr>
        <w:pStyle w:val="Lijstalinea"/>
        <w:numPr>
          <w:ilvl w:val="1"/>
          <w:numId w:val="32"/>
        </w:numPr>
        <w:ind w:left="426" w:hanging="426"/>
        <w:rPr>
          <w:rFonts w:ascii="Arial" w:hAnsi="Arial" w:cs="Arial"/>
          <w:sz w:val="20"/>
          <w:szCs w:val="20"/>
        </w:rPr>
      </w:pPr>
      <w:r w:rsidRPr="00A14C21">
        <w:rPr>
          <w:rFonts w:ascii="Arial" w:hAnsi="Arial" w:cs="Arial"/>
          <w:sz w:val="20"/>
          <w:szCs w:val="20"/>
        </w:rPr>
        <w:t xml:space="preserve">persoonsgegevens (zoals naam en </w:t>
      </w:r>
      <w:proofErr w:type="spellStart"/>
      <w:r w:rsidRPr="00A14C21">
        <w:rPr>
          <w:rFonts w:ascii="Arial" w:hAnsi="Arial" w:cs="Arial"/>
          <w:sz w:val="20"/>
          <w:szCs w:val="20"/>
        </w:rPr>
        <w:t>burgerservicenummer</w:t>
      </w:r>
      <w:proofErr w:type="spellEnd"/>
      <w:r w:rsidRPr="00A14C21">
        <w:rPr>
          <w:rFonts w:ascii="Arial" w:hAnsi="Arial" w:cs="Arial"/>
          <w:sz w:val="20"/>
          <w:szCs w:val="20"/>
        </w:rPr>
        <w:t>) van uzelf en uw eventuele</w:t>
      </w:r>
      <w:r w:rsidR="00F73B93" w:rsidRPr="00A14C21">
        <w:rPr>
          <w:rFonts w:ascii="Arial" w:hAnsi="Arial" w:cs="Arial"/>
          <w:sz w:val="20"/>
          <w:szCs w:val="20"/>
        </w:rPr>
        <w:t xml:space="preserve"> </w:t>
      </w:r>
    </w:p>
    <w:p w14:paraId="30323C6C" w14:textId="66854633" w:rsidR="00C87FF0" w:rsidRPr="00A14C21" w:rsidRDefault="002278AD" w:rsidP="002B6BA5">
      <w:pPr>
        <w:pStyle w:val="Lijstalinea"/>
        <w:ind w:left="426"/>
        <w:rPr>
          <w:rFonts w:ascii="Arial" w:hAnsi="Arial" w:cs="Arial"/>
          <w:sz w:val="20"/>
          <w:szCs w:val="20"/>
        </w:rPr>
      </w:pPr>
      <w:r w:rsidRPr="00A14C21">
        <w:rPr>
          <w:rFonts w:ascii="Arial" w:hAnsi="Arial" w:cs="Arial"/>
          <w:sz w:val="20"/>
          <w:szCs w:val="20"/>
        </w:rPr>
        <w:t>(ex)partner</w:t>
      </w:r>
    </w:p>
    <w:p w14:paraId="4F0D7CAA" w14:textId="77777777" w:rsidR="00C87FF0" w:rsidRPr="00A14C21" w:rsidRDefault="002278AD" w:rsidP="004D6734">
      <w:pPr>
        <w:pStyle w:val="Lijstalinea"/>
        <w:numPr>
          <w:ilvl w:val="1"/>
          <w:numId w:val="32"/>
        </w:numPr>
        <w:ind w:left="426" w:hanging="426"/>
        <w:rPr>
          <w:rFonts w:ascii="Arial" w:hAnsi="Arial" w:cs="Arial"/>
          <w:sz w:val="20"/>
          <w:szCs w:val="20"/>
        </w:rPr>
      </w:pPr>
      <w:r w:rsidRPr="00A14C21">
        <w:rPr>
          <w:rFonts w:ascii="Arial" w:hAnsi="Arial" w:cs="Arial"/>
          <w:sz w:val="20"/>
          <w:szCs w:val="20"/>
        </w:rPr>
        <w:t>gegevens van uw bv waarin het pensioen in eigen beheer is ondergebracht</w:t>
      </w:r>
    </w:p>
    <w:p w14:paraId="1F8FFF90" w14:textId="77777777" w:rsidR="00C87FF0" w:rsidRPr="00A14C21" w:rsidRDefault="002278AD" w:rsidP="004D6734">
      <w:pPr>
        <w:pStyle w:val="Lijstalinea"/>
        <w:numPr>
          <w:ilvl w:val="1"/>
          <w:numId w:val="32"/>
        </w:numPr>
        <w:ind w:left="426" w:hanging="426"/>
        <w:rPr>
          <w:rFonts w:ascii="Arial" w:hAnsi="Arial" w:cs="Arial"/>
          <w:sz w:val="20"/>
          <w:szCs w:val="20"/>
        </w:rPr>
      </w:pPr>
      <w:r w:rsidRPr="00A14C21">
        <w:rPr>
          <w:rFonts w:ascii="Arial" w:hAnsi="Arial" w:cs="Arial"/>
          <w:sz w:val="20"/>
          <w:szCs w:val="20"/>
        </w:rPr>
        <w:t>de door u gemaakte keuze: afkoop of omzetten van de fiscale pensioenaanspraak</w:t>
      </w:r>
    </w:p>
    <w:p w14:paraId="438978ED" w14:textId="77777777" w:rsidR="00C87FF0" w:rsidRPr="00A14C21" w:rsidRDefault="002278AD" w:rsidP="004D6734">
      <w:pPr>
        <w:pStyle w:val="Lijstalinea"/>
        <w:numPr>
          <w:ilvl w:val="1"/>
          <w:numId w:val="32"/>
        </w:numPr>
        <w:ind w:left="426" w:hanging="426"/>
        <w:rPr>
          <w:rFonts w:ascii="Arial" w:hAnsi="Arial" w:cs="Arial"/>
          <w:sz w:val="20"/>
          <w:szCs w:val="20"/>
        </w:rPr>
      </w:pPr>
      <w:r w:rsidRPr="00A14C21">
        <w:rPr>
          <w:rFonts w:ascii="Arial" w:hAnsi="Arial" w:cs="Arial"/>
          <w:sz w:val="20"/>
          <w:szCs w:val="20"/>
        </w:rPr>
        <w:t>het tijdstip van de afkoop of omzetting</w:t>
      </w:r>
    </w:p>
    <w:p w14:paraId="42FC4DA5" w14:textId="77777777" w:rsidR="00C87FF0" w:rsidRPr="00A14C21" w:rsidRDefault="002278AD" w:rsidP="004D6734">
      <w:pPr>
        <w:pStyle w:val="Lijstalinea"/>
        <w:numPr>
          <w:ilvl w:val="1"/>
          <w:numId w:val="32"/>
        </w:numPr>
        <w:ind w:left="426" w:hanging="426"/>
        <w:rPr>
          <w:rFonts w:ascii="Arial" w:hAnsi="Arial" w:cs="Arial"/>
          <w:sz w:val="20"/>
          <w:szCs w:val="20"/>
        </w:rPr>
      </w:pPr>
      <w:r w:rsidRPr="00A14C21">
        <w:rPr>
          <w:rFonts w:ascii="Arial" w:hAnsi="Arial" w:cs="Arial"/>
          <w:sz w:val="20"/>
          <w:szCs w:val="20"/>
        </w:rPr>
        <w:t>de fiscale balanswaarde van de pensioenaanspraak op drie verschillende momenten: 1 januari 2015, 31 december 2015 en op het moment van afkoop of omzetting</w:t>
      </w:r>
    </w:p>
    <w:p w14:paraId="25DB3C55" w14:textId="21E30C10" w:rsidR="00C87FF0" w:rsidRPr="00A14C21" w:rsidRDefault="002278AD" w:rsidP="004D6734">
      <w:pPr>
        <w:pStyle w:val="Lijstalinea"/>
        <w:numPr>
          <w:ilvl w:val="1"/>
          <w:numId w:val="32"/>
        </w:numPr>
        <w:ind w:left="426" w:hanging="426"/>
        <w:rPr>
          <w:rFonts w:ascii="Arial" w:hAnsi="Arial" w:cs="Arial"/>
          <w:sz w:val="20"/>
          <w:szCs w:val="20"/>
        </w:rPr>
      </w:pPr>
      <w:r w:rsidRPr="00A14C21">
        <w:rPr>
          <w:rFonts w:ascii="Arial" w:hAnsi="Arial" w:cs="Arial"/>
          <w:sz w:val="20"/>
          <w:szCs w:val="20"/>
        </w:rPr>
        <w:t>de commerciële balanswaarde van uw pensioenaanspraak op de datum van afkoop of omzetting</w:t>
      </w:r>
    </w:p>
    <w:p w14:paraId="06E1576D" w14:textId="1E528D1E" w:rsidR="002278AD" w:rsidRPr="00A14C21" w:rsidRDefault="002278AD" w:rsidP="004D6734">
      <w:pPr>
        <w:pStyle w:val="Lijstalinea"/>
        <w:numPr>
          <w:ilvl w:val="1"/>
          <w:numId w:val="32"/>
        </w:numPr>
        <w:ind w:left="426" w:hanging="426"/>
        <w:rPr>
          <w:rFonts w:ascii="Arial" w:hAnsi="Arial" w:cs="Arial"/>
          <w:sz w:val="20"/>
          <w:szCs w:val="20"/>
        </w:rPr>
      </w:pPr>
      <w:r w:rsidRPr="00A14C21">
        <w:rPr>
          <w:rFonts w:ascii="Arial" w:hAnsi="Arial" w:cs="Arial"/>
          <w:sz w:val="20"/>
          <w:szCs w:val="20"/>
        </w:rPr>
        <w:t xml:space="preserve">bij omzetting in een </w:t>
      </w:r>
      <w:proofErr w:type="spellStart"/>
      <w:r w:rsidRPr="00A14C21">
        <w:rPr>
          <w:rFonts w:ascii="Arial" w:hAnsi="Arial" w:cs="Arial"/>
          <w:sz w:val="20"/>
          <w:szCs w:val="20"/>
        </w:rPr>
        <w:t>oudedagsverplichting</w:t>
      </w:r>
      <w:proofErr w:type="spellEnd"/>
      <w:r w:rsidRPr="00A14C21">
        <w:rPr>
          <w:rFonts w:ascii="Arial" w:hAnsi="Arial" w:cs="Arial"/>
          <w:sz w:val="20"/>
          <w:szCs w:val="20"/>
        </w:rPr>
        <w:t xml:space="preserve"> of u samen met uw partner afspraken heeft gemaakt over de verdeling van deze </w:t>
      </w:r>
      <w:proofErr w:type="spellStart"/>
      <w:r w:rsidRPr="00A14C21">
        <w:rPr>
          <w:rFonts w:ascii="Arial" w:hAnsi="Arial" w:cs="Arial"/>
          <w:sz w:val="20"/>
          <w:szCs w:val="20"/>
        </w:rPr>
        <w:t>oudedagsverplichting</w:t>
      </w:r>
      <w:proofErr w:type="spellEnd"/>
      <w:r w:rsidRPr="00A14C21">
        <w:rPr>
          <w:rFonts w:ascii="Arial" w:hAnsi="Arial" w:cs="Arial"/>
          <w:sz w:val="20"/>
          <w:szCs w:val="20"/>
        </w:rPr>
        <w:t xml:space="preserve"> ingeval van echtscheiding </w:t>
      </w:r>
    </w:p>
    <w:p w14:paraId="25656E50" w14:textId="77777777" w:rsidR="002278AD" w:rsidRPr="00A14C21" w:rsidRDefault="002278AD" w:rsidP="0064424E">
      <w:pPr>
        <w:pStyle w:val="Lijstalinea"/>
        <w:ind w:left="426"/>
        <w:rPr>
          <w:rFonts w:ascii="Arial" w:hAnsi="Arial" w:cs="Arial"/>
          <w:sz w:val="20"/>
          <w:szCs w:val="20"/>
        </w:rPr>
      </w:pPr>
    </w:p>
    <w:p w14:paraId="2CE8F5A3" w14:textId="77777777" w:rsidR="00381449" w:rsidRDefault="00381449">
      <w:pPr>
        <w:rPr>
          <w:rFonts w:ascii="Arial" w:hAnsi="Arial" w:cs="Arial"/>
          <w:b/>
          <w:sz w:val="20"/>
          <w:szCs w:val="20"/>
        </w:rPr>
      </w:pPr>
      <w:r>
        <w:rPr>
          <w:rFonts w:ascii="Arial" w:hAnsi="Arial" w:cs="Arial"/>
          <w:b/>
          <w:sz w:val="20"/>
          <w:szCs w:val="20"/>
        </w:rPr>
        <w:br w:type="page"/>
      </w:r>
    </w:p>
    <w:p w14:paraId="50F46246" w14:textId="665A2FCF" w:rsidR="0064424E" w:rsidRPr="00A14C21" w:rsidRDefault="0064424E" w:rsidP="0064424E">
      <w:pPr>
        <w:shd w:val="clear" w:color="auto" w:fill="D9D9D9"/>
        <w:rPr>
          <w:rFonts w:ascii="Arial" w:hAnsi="Arial" w:cs="Arial"/>
          <w:b/>
          <w:sz w:val="20"/>
          <w:szCs w:val="20"/>
        </w:rPr>
      </w:pPr>
      <w:r w:rsidRPr="00A14C21">
        <w:rPr>
          <w:rFonts w:ascii="Arial" w:hAnsi="Arial" w:cs="Arial"/>
          <w:b/>
          <w:sz w:val="20"/>
          <w:szCs w:val="20"/>
        </w:rPr>
        <w:lastRenderedPageBreak/>
        <w:t>Let op!</w:t>
      </w:r>
    </w:p>
    <w:p w14:paraId="4A6AF910" w14:textId="631362D6" w:rsidR="0064424E" w:rsidRPr="00A14C21" w:rsidRDefault="0064424E" w:rsidP="0064424E">
      <w:pPr>
        <w:shd w:val="clear" w:color="auto" w:fill="D9D9D9"/>
        <w:rPr>
          <w:rFonts w:ascii="Arial" w:hAnsi="Arial" w:cs="Arial"/>
          <w:sz w:val="20"/>
          <w:szCs w:val="20"/>
        </w:rPr>
      </w:pPr>
      <w:r w:rsidRPr="00A14C21">
        <w:rPr>
          <w:rFonts w:ascii="Arial" w:hAnsi="Arial" w:cs="Arial"/>
          <w:sz w:val="20"/>
          <w:szCs w:val="20"/>
        </w:rPr>
        <w:t xml:space="preserve">Het is belangrijk dat u op tijd (binnen één maand na het tijdstip van afkoop of omzetting) aan uw informatieplicht voldoet. De Belastingdienst beschouwt uw pensioenaanspraak anders als </w:t>
      </w:r>
      <w:r w:rsidR="005E48D5" w:rsidRPr="00A14C21">
        <w:rPr>
          <w:rFonts w:ascii="Arial" w:hAnsi="Arial" w:cs="Arial"/>
          <w:sz w:val="20"/>
          <w:szCs w:val="20"/>
        </w:rPr>
        <w:t>‘</w:t>
      </w:r>
      <w:r w:rsidRPr="00A14C21">
        <w:rPr>
          <w:rFonts w:ascii="Arial" w:hAnsi="Arial" w:cs="Arial"/>
          <w:sz w:val="20"/>
          <w:szCs w:val="20"/>
        </w:rPr>
        <w:t>onzuiver</w:t>
      </w:r>
      <w:r w:rsidR="005E48D5" w:rsidRPr="00A14C21">
        <w:rPr>
          <w:rFonts w:ascii="Arial" w:hAnsi="Arial" w:cs="Arial"/>
          <w:sz w:val="20"/>
          <w:szCs w:val="20"/>
        </w:rPr>
        <w:t>’</w:t>
      </w:r>
      <w:r w:rsidRPr="00A14C21">
        <w:rPr>
          <w:rFonts w:ascii="Arial" w:hAnsi="Arial" w:cs="Arial"/>
          <w:sz w:val="20"/>
          <w:szCs w:val="20"/>
        </w:rPr>
        <w:t>, waardoor u alsnog belasting moet betalen over de commerciële waarde van de gehele pensioenaanspraak en u ook nog eens 20% revisierente bent verschuldigd.</w:t>
      </w:r>
    </w:p>
    <w:p w14:paraId="04E1A84B" w14:textId="77777777" w:rsidR="0064424E" w:rsidRPr="00A14C21" w:rsidRDefault="0064424E" w:rsidP="0064424E">
      <w:pPr>
        <w:rPr>
          <w:rFonts w:ascii="Arial" w:hAnsi="Arial" w:cs="Arial"/>
          <w:sz w:val="20"/>
          <w:szCs w:val="20"/>
        </w:rPr>
      </w:pPr>
    </w:p>
    <w:p w14:paraId="6001F1AD" w14:textId="77777777" w:rsidR="00F77F2C" w:rsidRPr="00A14C21" w:rsidRDefault="00F77F2C" w:rsidP="00F77F2C">
      <w:pPr>
        <w:rPr>
          <w:rFonts w:ascii="Arial" w:hAnsi="Arial" w:cs="Arial"/>
          <w:b/>
          <w:sz w:val="20"/>
          <w:szCs w:val="20"/>
        </w:rPr>
      </w:pPr>
      <w:r w:rsidRPr="00A14C21">
        <w:rPr>
          <w:rFonts w:ascii="Arial" w:hAnsi="Arial" w:cs="Arial"/>
          <w:b/>
          <w:sz w:val="20"/>
          <w:szCs w:val="20"/>
        </w:rPr>
        <w:t>Afkoop zonder uitbetaling</w:t>
      </w:r>
    </w:p>
    <w:p w14:paraId="45A16F09" w14:textId="77777777" w:rsidR="00F77F2C" w:rsidRPr="00A14C21" w:rsidRDefault="00F77F2C" w:rsidP="00F77F2C">
      <w:pPr>
        <w:rPr>
          <w:rFonts w:ascii="Arial" w:hAnsi="Arial" w:cs="Arial"/>
          <w:sz w:val="20"/>
          <w:szCs w:val="20"/>
        </w:rPr>
      </w:pPr>
      <w:r w:rsidRPr="00A14C21">
        <w:rPr>
          <w:rFonts w:ascii="Arial" w:hAnsi="Arial" w:cs="Arial"/>
          <w:sz w:val="20"/>
          <w:szCs w:val="20"/>
        </w:rPr>
        <w:t>Heeft u ervoor gekozen om uw pensioen in eigen beheer af te kopen, dan is deze afkoop belast. Wel profiteert u van een belastingkorting. Met de bv kunt u afspreken dat u de afkoopsom niet direct bij afkoop ontvangt, maar op een later moment.</w:t>
      </w:r>
    </w:p>
    <w:p w14:paraId="5D2D8967" w14:textId="77777777" w:rsidR="00F77F2C" w:rsidRPr="00A14C21" w:rsidRDefault="00F77F2C" w:rsidP="00F77F2C">
      <w:pPr>
        <w:rPr>
          <w:rFonts w:ascii="Arial" w:hAnsi="Arial" w:cs="Arial"/>
          <w:sz w:val="20"/>
          <w:szCs w:val="20"/>
        </w:rPr>
      </w:pPr>
    </w:p>
    <w:p w14:paraId="36FD2C27" w14:textId="79C3953D" w:rsidR="00F77F2C" w:rsidRPr="00A14C21" w:rsidRDefault="00F77F2C" w:rsidP="00F77F2C">
      <w:pPr>
        <w:rPr>
          <w:rFonts w:ascii="Arial" w:hAnsi="Arial" w:cs="Arial"/>
          <w:sz w:val="20"/>
          <w:szCs w:val="20"/>
        </w:rPr>
      </w:pPr>
      <w:r w:rsidRPr="00A14C21">
        <w:rPr>
          <w:rFonts w:ascii="Arial" w:hAnsi="Arial" w:cs="Arial"/>
          <w:sz w:val="20"/>
          <w:szCs w:val="20"/>
        </w:rPr>
        <w:t xml:space="preserve">Die uitgestelde betaling is niet van invloed </w:t>
      </w:r>
      <w:r w:rsidR="005E48D5" w:rsidRPr="00A14C21">
        <w:rPr>
          <w:rFonts w:ascii="Arial" w:hAnsi="Arial" w:cs="Arial"/>
          <w:sz w:val="20"/>
          <w:szCs w:val="20"/>
        </w:rPr>
        <w:t xml:space="preserve">op </w:t>
      </w:r>
      <w:r w:rsidRPr="00A14C21">
        <w:rPr>
          <w:rFonts w:ascii="Arial" w:hAnsi="Arial" w:cs="Arial"/>
          <w:sz w:val="20"/>
          <w:szCs w:val="20"/>
        </w:rPr>
        <w:t xml:space="preserve">het moment waarop de bv de loonheffing over het afkoopbedrag moet inhouden en afdragen aan de Belastingdienst. Daarvoor telt namelijk het afkoopmoment en niet het moment van uitbetaling. Vindt de afkoop van het pensioen in eigen beheer bijvoorbeeld plaats in december 2017, dan moet op dat moment loonheffing worden ingehouden over het afkoopbedrag. De bv moet de verschuldigde loonheffing dan ook opnemen in de aangifte loonheffing over het loontijdvak december 2017 en afdragen. Dat de bv vervolgens de afkoopsom pas </w:t>
      </w:r>
      <w:r w:rsidR="00EE398B" w:rsidRPr="00A14C21">
        <w:rPr>
          <w:rFonts w:ascii="Arial" w:hAnsi="Arial" w:cs="Arial"/>
          <w:sz w:val="20"/>
          <w:szCs w:val="20"/>
        </w:rPr>
        <w:t xml:space="preserve">bijvoorbeeld </w:t>
      </w:r>
      <w:r w:rsidRPr="00A14C21">
        <w:rPr>
          <w:rFonts w:ascii="Arial" w:hAnsi="Arial" w:cs="Arial"/>
          <w:sz w:val="20"/>
          <w:szCs w:val="20"/>
        </w:rPr>
        <w:t>in 2020 aan u uitbetaalt, is daarop dus niet van invloed.</w:t>
      </w:r>
    </w:p>
    <w:p w14:paraId="23088312" w14:textId="77777777" w:rsidR="00F77F2C" w:rsidRPr="00A14C21" w:rsidRDefault="00F77F2C" w:rsidP="0064424E">
      <w:pPr>
        <w:pStyle w:val="Kop3"/>
        <w:ind w:hanging="1260"/>
      </w:pPr>
      <w:bookmarkStart w:id="25" w:name="_Toc503266105"/>
      <w:r w:rsidRPr="00A14C21">
        <w:t xml:space="preserve">Mogelijkheid 2: omzetten in een </w:t>
      </w:r>
      <w:proofErr w:type="spellStart"/>
      <w:r w:rsidRPr="00A14C21">
        <w:t>oudedagsverplichting</w:t>
      </w:r>
      <w:bookmarkEnd w:id="25"/>
      <w:proofErr w:type="spellEnd"/>
    </w:p>
    <w:p w14:paraId="189913CC" w14:textId="77777777" w:rsidR="00F77F2C" w:rsidRPr="00A14C21" w:rsidRDefault="00F77F2C" w:rsidP="00F77F2C">
      <w:pPr>
        <w:rPr>
          <w:rFonts w:ascii="Arial" w:hAnsi="Arial" w:cs="Arial"/>
          <w:sz w:val="20"/>
          <w:szCs w:val="20"/>
        </w:rPr>
      </w:pPr>
      <w:r w:rsidRPr="00A14C21">
        <w:rPr>
          <w:rFonts w:ascii="Arial" w:hAnsi="Arial" w:cs="Arial"/>
          <w:sz w:val="20"/>
          <w:szCs w:val="20"/>
        </w:rPr>
        <w:t xml:space="preserve">U kunt uw opgebouwde pensioen in eigen beheer omzetten in een </w:t>
      </w:r>
      <w:proofErr w:type="spellStart"/>
      <w:r w:rsidRPr="00A14C21">
        <w:rPr>
          <w:rFonts w:ascii="Arial" w:hAnsi="Arial" w:cs="Arial"/>
          <w:sz w:val="20"/>
          <w:szCs w:val="20"/>
        </w:rPr>
        <w:t>oudedagsverplichting</w:t>
      </w:r>
      <w:proofErr w:type="spellEnd"/>
      <w:r w:rsidRPr="00A14C21">
        <w:rPr>
          <w:rFonts w:ascii="Arial" w:hAnsi="Arial" w:cs="Arial"/>
          <w:sz w:val="20"/>
          <w:szCs w:val="20"/>
        </w:rPr>
        <w:t>. Ook dan vindt eerst zonder fiscale gevolgen de afstempeling van de pensioenaanspraak plaats van commerciële waarde naar fiscale (balans)waarde. Deze afgestempelde pensioenaanspraak wordt vervolgens omgezet in een spaarverplichting voor de oude dag. Deze omzetting kan tot uiterlijk 31 december 2019.</w:t>
      </w:r>
    </w:p>
    <w:p w14:paraId="43992CCF" w14:textId="77777777" w:rsidR="00F77F2C" w:rsidRPr="00A14C21" w:rsidRDefault="00F77F2C" w:rsidP="00F77F2C">
      <w:pPr>
        <w:rPr>
          <w:rFonts w:ascii="Arial" w:hAnsi="Arial" w:cs="Arial"/>
          <w:sz w:val="20"/>
          <w:szCs w:val="20"/>
        </w:rPr>
      </w:pPr>
    </w:p>
    <w:p w14:paraId="6658E7C6" w14:textId="1F57195A" w:rsidR="00F77F2C" w:rsidRPr="00A14C21" w:rsidRDefault="00F77F2C" w:rsidP="00F77F2C">
      <w:pPr>
        <w:rPr>
          <w:rFonts w:ascii="Arial" w:hAnsi="Arial" w:cs="Arial"/>
          <w:sz w:val="20"/>
          <w:szCs w:val="20"/>
        </w:rPr>
      </w:pPr>
      <w:r w:rsidRPr="00A14C21">
        <w:rPr>
          <w:rFonts w:ascii="Arial" w:hAnsi="Arial" w:cs="Arial"/>
          <w:sz w:val="20"/>
          <w:szCs w:val="20"/>
        </w:rPr>
        <w:t xml:space="preserve">Bij deze mogelijkheid houdt u het geld en uw aanspraak voor de oude dag binnen de bv. Na omzetting in de </w:t>
      </w:r>
      <w:proofErr w:type="spellStart"/>
      <w:r w:rsidRPr="00A14C21">
        <w:rPr>
          <w:rFonts w:ascii="Arial" w:hAnsi="Arial" w:cs="Arial"/>
          <w:sz w:val="20"/>
          <w:szCs w:val="20"/>
        </w:rPr>
        <w:t>oudedagsverplichting</w:t>
      </w:r>
      <w:proofErr w:type="spellEnd"/>
      <w:r w:rsidRPr="00A14C21">
        <w:rPr>
          <w:rFonts w:ascii="Arial" w:hAnsi="Arial" w:cs="Arial"/>
          <w:sz w:val="20"/>
          <w:szCs w:val="20"/>
        </w:rPr>
        <w:t xml:space="preserve"> is geen verdere opbouw meer mogelijk. Wel moet </w:t>
      </w:r>
      <w:r w:rsidR="00C21327" w:rsidRPr="00A14C21">
        <w:rPr>
          <w:rFonts w:ascii="Arial" w:hAnsi="Arial" w:cs="Arial"/>
          <w:sz w:val="20"/>
          <w:szCs w:val="20"/>
        </w:rPr>
        <w:t xml:space="preserve">de </w:t>
      </w:r>
      <w:proofErr w:type="spellStart"/>
      <w:r w:rsidR="00C21327" w:rsidRPr="00A14C21">
        <w:rPr>
          <w:rFonts w:ascii="Arial" w:hAnsi="Arial" w:cs="Arial"/>
          <w:sz w:val="20"/>
          <w:szCs w:val="20"/>
        </w:rPr>
        <w:t>oudedagsverplichting</w:t>
      </w:r>
      <w:proofErr w:type="spellEnd"/>
      <w:r w:rsidRPr="00A14C21">
        <w:rPr>
          <w:rFonts w:ascii="Arial" w:hAnsi="Arial" w:cs="Arial"/>
          <w:sz w:val="20"/>
          <w:szCs w:val="20"/>
        </w:rPr>
        <w:t xml:space="preserve"> tot pensioendatum jaarlijks worden </w:t>
      </w:r>
      <w:r w:rsidR="005E48D5" w:rsidRPr="00A14C21">
        <w:rPr>
          <w:rFonts w:ascii="Arial" w:hAnsi="Arial" w:cs="Arial"/>
          <w:sz w:val="20"/>
          <w:szCs w:val="20"/>
        </w:rPr>
        <w:t>‘</w:t>
      </w:r>
      <w:proofErr w:type="spellStart"/>
      <w:r w:rsidRPr="00A14C21">
        <w:rPr>
          <w:rFonts w:ascii="Arial" w:hAnsi="Arial" w:cs="Arial"/>
          <w:sz w:val="20"/>
          <w:szCs w:val="20"/>
        </w:rPr>
        <w:t>opgerent</w:t>
      </w:r>
      <w:proofErr w:type="spellEnd"/>
      <w:r w:rsidR="005E48D5" w:rsidRPr="00A14C21">
        <w:rPr>
          <w:rFonts w:ascii="Arial" w:hAnsi="Arial" w:cs="Arial"/>
          <w:sz w:val="20"/>
          <w:szCs w:val="20"/>
        </w:rPr>
        <w:t>’</w:t>
      </w:r>
      <w:r w:rsidRPr="00A14C21">
        <w:rPr>
          <w:rFonts w:ascii="Arial" w:hAnsi="Arial" w:cs="Arial"/>
          <w:sz w:val="20"/>
          <w:szCs w:val="20"/>
        </w:rPr>
        <w:t xml:space="preserve"> tegen de voorgeschreven marktrente.</w:t>
      </w:r>
    </w:p>
    <w:p w14:paraId="7BC08A51" w14:textId="77777777" w:rsidR="00F77F2C" w:rsidRPr="00A14C21" w:rsidRDefault="00F77F2C" w:rsidP="00F77F2C">
      <w:pPr>
        <w:rPr>
          <w:rFonts w:ascii="Arial" w:hAnsi="Arial" w:cs="Arial"/>
          <w:sz w:val="20"/>
          <w:szCs w:val="20"/>
        </w:rPr>
      </w:pPr>
    </w:p>
    <w:p w14:paraId="24873B24" w14:textId="77777777" w:rsidR="0064424E" w:rsidRPr="00A14C21" w:rsidRDefault="0064424E" w:rsidP="0064424E">
      <w:pPr>
        <w:shd w:val="clear" w:color="auto" w:fill="D9D9D9"/>
        <w:rPr>
          <w:rFonts w:ascii="Arial" w:hAnsi="Arial" w:cs="Arial"/>
          <w:b/>
          <w:sz w:val="20"/>
          <w:szCs w:val="20"/>
        </w:rPr>
      </w:pPr>
      <w:r w:rsidRPr="00A14C21">
        <w:rPr>
          <w:rFonts w:ascii="Arial" w:hAnsi="Arial" w:cs="Arial"/>
          <w:b/>
          <w:sz w:val="20"/>
          <w:szCs w:val="20"/>
        </w:rPr>
        <w:t>Let op!</w:t>
      </w:r>
    </w:p>
    <w:p w14:paraId="72F49556" w14:textId="649EE315" w:rsidR="0064424E" w:rsidRPr="00A14C21" w:rsidRDefault="0064424E" w:rsidP="0064424E">
      <w:pPr>
        <w:shd w:val="clear" w:color="auto" w:fill="D9D9D9"/>
        <w:rPr>
          <w:rFonts w:ascii="Arial" w:hAnsi="Arial" w:cs="Arial"/>
          <w:sz w:val="20"/>
          <w:szCs w:val="20"/>
        </w:rPr>
      </w:pPr>
      <w:r w:rsidRPr="00A14C21">
        <w:rPr>
          <w:rFonts w:ascii="Arial" w:hAnsi="Arial" w:cs="Arial"/>
          <w:sz w:val="20"/>
          <w:szCs w:val="20"/>
        </w:rPr>
        <w:t xml:space="preserve">De </w:t>
      </w:r>
      <w:proofErr w:type="spellStart"/>
      <w:r w:rsidRPr="00A14C21">
        <w:rPr>
          <w:rFonts w:ascii="Arial" w:hAnsi="Arial" w:cs="Arial"/>
          <w:sz w:val="20"/>
          <w:szCs w:val="20"/>
        </w:rPr>
        <w:t>oudedagsverplichting</w:t>
      </w:r>
      <w:proofErr w:type="spellEnd"/>
      <w:r w:rsidRPr="00A14C21">
        <w:rPr>
          <w:rFonts w:ascii="Arial" w:hAnsi="Arial" w:cs="Arial"/>
          <w:sz w:val="20"/>
          <w:szCs w:val="20"/>
        </w:rPr>
        <w:t xml:space="preserve"> is een spaarregeling bij uw eigen bv. Het rendement op sparen is momenteel erg laag. Uw </w:t>
      </w:r>
      <w:proofErr w:type="spellStart"/>
      <w:r w:rsidRPr="00A14C21">
        <w:rPr>
          <w:rFonts w:ascii="Arial" w:hAnsi="Arial" w:cs="Arial"/>
          <w:sz w:val="20"/>
          <w:szCs w:val="20"/>
        </w:rPr>
        <w:t>oudedagsverplichting</w:t>
      </w:r>
      <w:proofErr w:type="spellEnd"/>
      <w:r w:rsidRPr="00A14C21">
        <w:rPr>
          <w:rFonts w:ascii="Arial" w:hAnsi="Arial" w:cs="Arial"/>
          <w:sz w:val="20"/>
          <w:szCs w:val="20"/>
        </w:rPr>
        <w:t xml:space="preserve"> zal daardoor met de jaarlijkse oprenting niet hard groeien. Het is dus onzeker hoeveel </w:t>
      </w:r>
      <w:r w:rsidR="005E48D5" w:rsidRPr="00A14C21">
        <w:rPr>
          <w:rFonts w:ascii="Arial" w:hAnsi="Arial" w:cs="Arial"/>
          <w:sz w:val="20"/>
          <w:szCs w:val="20"/>
        </w:rPr>
        <w:t>‘</w:t>
      </w:r>
      <w:r w:rsidRPr="00A14C21">
        <w:rPr>
          <w:rFonts w:ascii="Arial" w:hAnsi="Arial" w:cs="Arial"/>
          <w:sz w:val="20"/>
          <w:szCs w:val="20"/>
        </w:rPr>
        <w:t>pensioen</w:t>
      </w:r>
      <w:r w:rsidR="005E48D5" w:rsidRPr="00A14C21">
        <w:rPr>
          <w:rFonts w:ascii="Arial" w:hAnsi="Arial" w:cs="Arial"/>
          <w:sz w:val="20"/>
          <w:szCs w:val="20"/>
        </w:rPr>
        <w:t>’</w:t>
      </w:r>
      <w:r w:rsidRPr="00A14C21">
        <w:rPr>
          <w:rFonts w:ascii="Arial" w:hAnsi="Arial" w:cs="Arial"/>
          <w:sz w:val="20"/>
          <w:szCs w:val="20"/>
        </w:rPr>
        <w:t xml:space="preserve"> uw bv later aan u kan uitkeren.</w:t>
      </w:r>
    </w:p>
    <w:p w14:paraId="2C120C77" w14:textId="77777777" w:rsidR="0064424E" w:rsidRPr="00A14C21" w:rsidRDefault="0064424E" w:rsidP="0064424E">
      <w:pPr>
        <w:rPr>
          <w:rFonts w:ascii="Arial" w:hAnsi="Arial" w:cs="Arial"/>
          <w:sz w:val="20"/>
          <w:szCs w:val="20"/>
        </w:rPr>
      </w:pPr>
    </w:p>
    <w:p w14:paraId="4B74ED66" w14:textId="77777777" w:rsidR="00F77F2C" w:rsidRPr="00A14C21" w:rsidRDefault="00F77F2C" w:rsidP="00F77F2C">
      <w:pPr>
        <w:rPr>
          <w:rFonts w:ascii="Arial" w:hAnsi="Arial" w:cs="Arial"/>
          <w:sz w:val="20"/>
          <w:szCs w:val="20"/>
        </w:rPr>
      </w:pPr>
      <w:r w:rsidRPr="00A14C21">
        <w:rPr>
          <w:rFonts w:ascii="Arial" w:hAnsi="Arial" w:cs="Arial"/>
          <w:sz w:val="20"/>
          <w:szCs w:val="20"/>
        </w:rPr>
        <w:t xml:space="preserve">Bij het bereiken van de pensioendatum ontvangt u vanuit de bv gedurende twintig jaar </w:t>
      </w:r>
      <w:proofErr w:type="spellStart"/>
      <w:r w:rsidRPr="00A14C21">
        <w:rPr>
          <w:rFonts w:ascii="Arial" w:hAnsi="Arial" w:cs="Arial"/>
          <w:sz w:val="20"/>
          <w:szCs w:val="20"/>
        </w:rPr>
        <w:t>oudedagsuitkeringen</w:t>
      </w:r>
      <w:proofErr w:type="spellEnd"/>
      <w:r w:rsidRPr="00A14C21">
        <w:rPr>
          <w:rFonts w:ascii="Arial" w:hAnsi="Arial" w:cs="Arial"/>
          <w:sz w:val="20"/>
          <w:szCs w:val="20"/>
        </w:rPr>
        <w:t>. Belastingheffing vindt pas plaats in die uitkeringsfase. Gaan de uitkeringen eerder in dan de AOW-gerechtigde leeftijd (maximaal vijf jaar vóór die leeftijd), dan moet de twintigjaarstermijn worden verlengd met die extra jaren.</w:t>
      </w:r>
    </w:p>
    <w:p w14:paraId="5FC4366C" w14:textId="77777777" w:rsidR="0064424E" w:rsidRPr="00A14C21" w:rsidRDefault="0064424E" w:rsidP="0064424E">
      <w:pPr>
        <w:rPr>
          <w:rFonts w:ascii="Arial" w:hAnsi="Arial" w:cs="Arial"/>
          <w:sz w:val="20"/>
          <w:szCs w:val="20"/>
        </w:rPr>
      </w:pPr>
    </w:p>
    <w:p w14:paraId="0568BB4F" w14:textId="33DC809B" w:rsidR="0064424E" w:rsidRPr="00A14C21" w:rsidRDefault="0064424E" w:rsidP="0064424E">
      <w:pPr>
        <w:pBdr>
          <w:top w:val="single" w:sz="4" w:space="1" w:color="auto"/>
          <w:left w:val="single" w:sz="4" w:space="4" w:color="auto"/>
          <w:bottom w:val="single" w:sz="4" w:space="1" w:color="auto"/>
          <w:right w:val="single" w:sz="4" w:space="4" w:color="auto"/>
        </w:pBdr>
        <w:rPr>
          <w:rFonts w:ascii="Arial" w:hAnsi="Arial" w:cs="Arial"/>
          <w:sz w:val="20"/>
          <w:szCs w:val="20"/>
        </w:rPr>
      </w:pPr>
      <w:r w:rsidRPr="00A14C21">
        <w:rPr>
          <w:rFonts w:ascii="Arial" w:hAnsi="Arial" w:cs="Arial"/>
          <w:sz w:val="20"/>
          <w:szCs w:val="20"/>
        </w:rPr>
        <w:t>Tip:</w:t>
      </w:r>
      <w:r w:rsidRPr="00A14C21">
        <w:rPr>
          <w:rFonts w:ascii="Arial" w:hAnsi="Arial" w:cs="Arial"/>
          <w:sz w:val="20"/>
          <w:szCs w:val="20"/>
        </w:rPr>
        <w:br/>
        <w:t xml:space="preserve">Het is mogelijk om de </w:t>
      </w:r>
      <w:proofErr w:type="spellStart"/>
      <w:r w:rsidRPr="00A14C21">
        <w:rPr>
          <w:rFonts w:ascii="Arial" w:hAnsi="Arial" w:cs="Arial"/>
          <w:sz w:val="20"/>
          <w:szCs w:val="20"/>
        </w:rPr>
        <w:t>oudedagsverplichting</w:t>
      </w:r>
      <w:proofErr w:type="spellEnd"/>
      <w:r w:rsidRPr="00A14C21">
        <w:rPr>
          <w:rFonts w:ascii="Arial" w:hAnsi="Arial" w:cs="Arial"/>
          <w:sz w:val="20"/>
          <w:szCs w:val="20"/>
        </w:rPr>
        <w:t xml:space="preserve"> alsnog af te kopen. Doet u dit in 2018 of 2019</w:t>
      </w:r>
      <w:r w:rsidR="005E48D5" w:rsidRPr="00A14C21">
        <w:rPr>
          <w:rFonts w:ascii="Arial" w:hAnsi="Arial" w:cs="Arial"/>
          <w:sz w:val="20"/>
          <w:szCs w:val="20"/>
        </w:rPr>
        <w:t>,</w:t>
      </w:r>
      <w:r w:rsidRPr="00A14C21">
        <w:rPr>
          <w:rFonts w:ascii="Arial" w:hAnsi="Arial" w:cs="Arial"/>
          <w:sz w:val="20"/>
          <w:szCs w:val="20"/>
        </w:rPr>
        <w:t xml:space="preserve"> dan kunt u profiteren van de belastingkorting. Na 2019 bent u bij afkoop over de volledige </w:t>
      </w:r>
      <w:proofErr w:type="spellStart"/>
      <w:r w:rsidRPr="00A14C21">
        <w:rPr>
          <w:rFonts w:ascii="Arial" w:hAnsi="Arial" w:cs="Arial"/>
          <w:sz w:val="20"/>
          <w:szCs w:val="20"/>
        </w:rPr>
        <w:t>oudedagsverplichting</w:t>
      </w:r>
      <w:proofErr w:type="spellEnd"/>
      <w:r w:rsidRPr="00A14C21">
        <w:rPr>
          <w:rFonts w:ascii="Arial" w:hAnsi="Arial" w:cs="Arial"/>
          <w:sz w:val="20"/>
          <w:szCs w:val="20"/>
        </w:rPr>
        <w:t xml:space="preserve"> loonbelasting en revisierente verschuldigd.</w:t>
      </w:r>
    </w:p>
    <w:p w14:paraId="1DE672A9" w14:textId="77777777" w:rsidR="0064424E" w:rsidRPr="00A14C21" w:rsidRDefault="0064424E" w:rsidP="0064424E">
      <w:pPr>
        <w:pStyle w:val="Geenafstand"/>
        <w:rPr>
          <w:rFonts w:ascii="Arial" w:hAnsi="Arial" w:cs="Arial"/>
          <w:sz w:val="20"/>
          <w:szCs w:val="20"/>
        </w:rPr>
      </w:pPr>
    </w:p>
    <w:p w14:paraId="2CC97046" w14:textId="77777777" w:rsidR="0064424E" w:rsidRPr="00A14C21" w:rsidRDefault="0064424E" w:rsidP="0064424E">
      <w:pPr>
        <w:pBdr>
          <w:top w:val="single" w:sz="4" w:space="1" w:color="auto"/>
          <w:left w:val="single" w:sz="4" w:space="4" w:color="auto"/>
          <w:bottom w:val="single" w:sz="4" w:space="1" w:color="auto"/>
          <w:right w:val="single" w:sz="4" w:space="4" w:color="auto"/>
        </w:pBdr>
        <w:rPr>
          <w:rFonts w:ascii="Arial" w:hAnsi="Arial" w:cs="Arial"/>
          <w:sz w:val="20"/>
          <w:szCs w:val="20"/>
        </w:rPr>
      </w:pPr>
      <w:r w:rsidRPr="00A14C21">
        <w:rPr>
          <w:rFonts w:ascii="Arial" w:hAnsi="Arial" w:cs="Arial"/>
          <w:sz w:val="20"/>
          <w:szCs w:val="20"/>
        </w:rPr>
        <w:t>Tip:</w:t>
      </w:r>
      <w:r w:rsidRPr="00A14C21">
        <w:rPr>
          <w:rFonts w:ascii="Arial" w:hAnsi="Arial" w:cs="Arial"/>
          <w:sz w:val="20"/>
          <w:szCs w:val="20"/>
        </w:rPr>
        <w:br/>
        <w:t xml:space="preserve">Ook een reeds ingegaan pensioen in eigen beheer (u heeft al pensioenuitkeringen uit uw bv ontvangen) kan worden omgezet in een </w:t>
      </w:r>
      <w:proofErr w:type="spellStart"/>
      <w:r w:rsidRPr="00A14C21">
        <w:rPr>
          <w:rFonts w:ascii="Arial" w:hAnsi="Arial" w:cs="Arial"/>
          <w:sz w:val="20"/>
          <w:szCs w:val="20"/>
        </w:rPr>
        <w:t>oudedagsverplichting</w:t>
      </w:r>
      <w:proofErr w:type="spellEnd"/>
      <w:r w:rsidRPr="00A14C21">
        <w:rPr>
          <w:rFonts w:ascii="Arial" w:hAnsi="Arial" w:cs="Arial"/>
          <w:sz w:val="20"/>
          <w:szCs w:val="20"/>
        </w:rPr>
        <w:t>.</w:t>
      </w:r>
    </w:p>
    <w:p w14:paraId="5A53C99E" w14:textId="77777777" w:rsidR="005E48D5" w:rsidRPr="00A14C21" w:rsidRDefault="005E48D5" w:rsidP="00F77F2C">
      <w:pPr>
        <w:rPr>
          <w:rFonts w:ascii="Arial" w:hAnsi="Arial" w:cs="Arial"/>
          <w:b/>
          <w:sz w:val="20"/>
          <w:szCs w:val="20"/>
        </w:rPr>
      </w:pPr>
    </w:p>
    <w:p w14:paraId="57807FD6" w14:textId="1BBA94E6" w:rsidR="00F77F2C" w:rsidRPr="00A14C21" w:rsidRDefault="00F77F2C" w:rsidP="00F77F2C">
      <w:pPr>
        <w:rPr>
          <w:rFonts w:ascii="Arial" w:hAnsi="Arial" w:cs="Arial"/>
          <w:b/>
          <w:sz w:val="20"/>
          <w:szCs w:val="20"/>
        </w:rPr>
      </w:pPr>
      <w:r w:rsidRPr="00A14C21">
        <w:rPr>
          <w:rFonts w:ascii="Arial" w:hAnsi="Arial" w:cs="Arial"/>
          <w:b/>
          <w:sz w:val="20"/>
          <w:szCs w:val="20"/>
        </w:rPr>
        <w:t>Afstorten</w:t>
      </w:r>
    </w:p>
    <w:p w14:paraId="77B52655" w14:textId="67EAF1E4" w:rsidR="00F77F2C" w:rsidRPr="00A14C21" w:rsidRDefault="00F77F2C" w:rsidP="00F77F2C">
      <w:pPr>
        <w:rPr>
          <w:rFonts w:ascii="Arial" w:hAnsi="Arial" w:cs="Arial"/>
          <w:sz w:val="20"/>
          <w:szCs w:val="20"/>
        </w:rPr>
      </w:pPr>
      <w:r w:rsidRPr="00A14C21">
        <w:rPr>
          <w:rFonts w:ascii="Arial" w:hAnsi="Arial" w:cs="Arial"/>
          <w:sz w:val="20"/>
          <w:szCs w:val="20"/>
        </w:rPr>
        <w:t xml:space="preserve">U kunt de </w:t>
      </w:r>
      <w:proofErr w:type="spellStart"/>
      <w:r w:rsidRPr="00A14C21">
        <w:rPr>
          <w:rFonts w:ascii="Arial" w:hAnsi="Arial" w:cs="Arial"/>
          <w:sz w:val="20"/>
          <w:szCs w:val="20"/>
        </w:rPr>
        <w:t>oudedagsverplichting</w:t>
      </w:r>
      <w:proofErr w:type="spellEnd"/>
      <w:r w:rsidRPr="00A14C21">
        <w:rPr>
          <w:rFonts w:ascii="Arial" w:hAnsi="Arial" w:cs="Arial"/>
          <w:sz w:val="20"/>
          <w:szCs w:val="20"/>
        </w:rPr>
        <w:t xml:space="preserve"> ook gebruiken voor een lijfrente bij een bancaire instelling of een verzekeringsmaatschappij. Deze omzetting van een </w:t>
      </w:r>
      <w:proofErr w:type="spellStart"/>
      <w:r w:rsidRPr="00A14C21">
        <w:rPr>
          <w:rFonts w:ascii="Arial" w:hAnsi="Arial" w:cs="Arial"/>
          <w:sz w:val="20"/>
          <w:szCs w:val="20"/>
        </w:rPr>
        <w:t>oudedagsverplichting</w:t>
      </w:r>
      <w:proofErr w:type="spellEnd"/>
      <w:r w:rsidRPr="00A14C21">
        <w:rPr>
          <w:rFonts w:ascii="Arial" w:hAnsi="Arial" w:cs="Arial"/>
          <w:sz w:val="20"/>
          <w:szCs w:val="20"/>
        </w:rPr>
        <w:t xml:space="preserve"> naar een lijfrente kan tot aan uw AOW-gerechtigde leeftijd op ieder gewenst moment. Tot uiterlijk twee maanden na het bereiken van de AOW-gerechtigde leeftijd mag de </w:t>
      </w:r>
      <w:proofErr w:type="spellStart"/>
      <w:r w:rsidRPr="00A14C21">
        <w:rPr>
          <w:rFonts w:ascii="Arial" w:hAnsi="Arial" w:cs="Arial"/>
          <w:sz w:val="20"/>
          <w:szCs w:val="20"/>
        </w:rPr>
        <w:t>oudedagsverplichting</w:t>
      </w:r>
      <w:proofErr w:type="spellEnd"/>
      <w:r w:rsidRPr="00A14C21">
        <w:rPr>
          <w:rFonts w:ascii="Arial" w:hAnsi="Arial" w:cs="Arial"/>
          <w:sz w:val="20"/>
          <w:szCs w:val="20"/>
        </w:rPr>
        <w:t xml:space="preserve"> nog worden gebruikt voor een lijfrente.</w:t>
      </w:r>
      <w:r w:rsidR="00AE1D65" w:rsidRPr="00A14C21">
        <w:rPr>
          <w:rFonts w:ascii="Arial" w:hAnsi="Arial" w:cs="Arial"/>
          <w:sz w:val="20"/>
          <w:szCs w:val="20"/>
        </w:rPr>
        <w:t xml:space="preserve"> </w:t>
      </w:r>
      <w:r w:rsidR="00816E00" w:rsidRPr="00A14C21">
        <w:rPr>
          <w:rFonts w:ascii="Arial" w:hAnsi="Arial" w:cs="Arial"/>
          <w:sz w:val="20"/>
          <w:szCs w:val="20"/>
        </w:rPr>
        <w:t>Daarnaast is h</w:t>
      </w:r>
      <w:r w:rsidR="00AE1D65" w:rsidRPr="00A14C21">
        <w:rPr>
          <w:rFonts w:ascii="Arial" w:hAnsi="Arial" w:cs="Arial"/>
          <w:sz w:val="20"/>
          <w:szCs w:val="20"/>
        </w:rPr>
        <w:t xml:space="preserve">et </w:t>
      </w:r>
      <w:r w:rsidR="00816E00" w:rsidRPr="00A14C21">
        <w:rPr>
          <w:rFonts w:ascii="Arial" w:hAnsi="Arial" w:cs="Arial"/>
          <w:sz w:val="20"/>
          <w:szCs w:val="20"/>
        </w:rPr>
        <w:t>tevens</w:t>
      </w:r>
      <w:r w:rsidR="00AE1D65" w:rsidRPr="00A14C21">
        <w:rPr>
          <w:rFonts w:ascii="Arial" w:hAnsi="Arial" w:cs="Arial"/>
          <w:sz w:val="20"/>
          <w:szCs w:val="20"/>
        </w:rPr>
        <w:t xml:space="preserve"> mogelijk om na ingang van de </w:t>
      </w:r>
      <w:proofErr w:type="spellStart"/>
      <w:r w:rsidR="00AE1D65" w:rsidRPr="00A14C21">
        <w:rPr>
          <w:rFonts w:ascii="Arial" w:hAnsi="Arial" w:cs="Arial"/>
          <w:sz w:val="20"/>
          <w:szCs w:val="20"/>
        </w:rPr>
        <w:t>oudedagsverplichting</w:t>
      </w:r>
      <w:proofErr w:type="spellEnd"/>
      <w:r w:rsidR="00AE1D65" w:rsidRPr="00A14C21">
        <w:rPr>
          <w:rFonts w:ascii="Arial" w:hAnsi="Arial" w:cs="Arial"/>
          <w:sz w:val="20"/>
          <w:szCs w:val="20"/>
        </w:rPr>
        <w:t xml:space="preserve"> alsnog een </w:t>
      </w:r>
      <w:r w:rsidR="00AE1D65" w:rsidRPr="00A14C21">
        <w:rPr>
          <w:rFonts w:ascii="Arial" w:hAnsi="Arial" w:cs="Arial"/>
          <w:sz w:val="20"/>
          <w:szCs w:val="20"/>
        </w:rPr>
        <w:lastRenderedPageBreak/>
        <w:t>lijfrente aan de kopen bij een bancaire instelling of een verzekeringsmaatschappij. Dit mag tot uiterlijk vijf jaar na de AOW-gerechtigde leeftijd.</w:t>
      </w:r>
    </w:p>
    <w:p w14:paraId="7B8C72CD" w14:textId="77777777" w:rsidR="0064424E" w:rsidRPr="00A14C21" w:rsidRDefault="0064424E" w:rsidP="0064424E">
      <w:pPr>
        <w:rPr>
          <w:rFonts w:ascii="Arial" w:hAnsi="Arial" w:cs="Arial"/>
          <w:sz w:val="20"/>
          <w:szCs w:val="20"/>
        </w:rPr>
      </w:pPr>
    </w:p>
    <w:p w14:paraId="561D2047" w14:textId="77777777" w:rsidR="0064424E" w:rsidRPr="00A14C21" w:rsidRDefault="0064424E" w:rsidP="0064424E">
      <w:pPr>
        <w:pBdr>
          <w:top w:val="single" w:sz="4" w:space="1" w:color="auto"/>
          <w:left w:val="single" w:sz="4" w:space="4" w:color="auto"/>
          <w:bottom w:val="single" w:sz="4" w:space="1" w:color="auto"/>
          <w:right w:val="single" w:sz="4" w:space="4" w:color="auto"/>
        </w:pBdr>
        <w:rPr>
          <w:rFonts w:ascii="Arial" w:hAnsi="Arial" w:cs="Arial"/>
          <w:sz w:val="20"/>
          <w:szCs w:val="20"/>
        </w:rPr>
      </w:pPr>
      <w:bookmarkStart w:id="26" w:name="_Hlk500950541"/>
      <w:r w:rsidRPr="00A14C21">
        <w:rPr>
          <w:rFonts w:ascii="Arial" w:hAnsi="Arial" w:cs="Arial"/>
          <w:sz w:val="20"/>
          <w:szCs w:val="20"/>
        </w:rPr>
        <w:t>Tip:</w:t>
      </w:r>
      <w:r w:rsidRPr="00A14C21">
        <w:rPr>
          <w:rFonts w:ascii="Arial" w:hAnsi="Arial" w:cs="Arial"/>
          <w:sz w:val="20"/>
          <w:szCs w:val="20"/>
        </w:rPr>
        <w:br/>
      </w:r>
      <w:r w:rsidR="00796F39" w:rsidRPr="00A14C21">
        <w:rPr>
          <w:rFonts w:ascii="Arial" w:hAnsi="Arial" w:cs="Arial"/>
          <w:sz w:val="20"/>
          <w:szCs w:val="20"/>
        </w:rPr>
        <w:t xml:space="preserve">Brengt u uw </w:t>
      </w:r>
      <w:proofErr w:type="spellStart"/>
      <w:r w:rsidR="00796F39" w:rsidRPr="00A14C21">
        <w:rPr>
          <w:rFonts w:ascii="Arial" w:hAnsi="Arial" w:cs="Arial"/>
          <w:sz w:val="20"/>
          <w:szCs w:val="20"/>
        </w:rPr>
        <w:t>oudedagsverplichting</w:t>
      </w:r>
      <w:proofErr w:type="spellEnd"/>
      <w:r w:rsidR="00796F39" w:rsidRPr="00A14C21">
        <w:rPr>
          <w:rFonts w:ascii="Arial" w:hAnsi="Arial" w:cs="Arial"/>
          <w:sz w:val="20"/>
          <w:szCs w:val="20"/>
        </w:rPr>
        <w:t xml:space="preserve"> geheel of gedeeltelijk onder in een lijfrente, dan heeft u qua uitkeringsduur meer mogelijkheden dan de vaste twintig jaar die geldt bij de </w:t>
      </w:r>
      <w:proofErr w:type="spellStart"/>
      <w:r w:rsidR="00796F39" w:rsidRPr="00A14C21">
        <w:rPr>
          <w:rFonts w:ascii="Arial" w:hAnsi="Arial" w:cs="Arial"/>
          <w:sz w:val="20"/>
          <w:szCs w:val="20"/>
        </w:rPr>
        <w:t>oudedagsverplichting</w:t>
      </w:r>
      <w:proofErr w:type="spellEnd"/>
      <w:r w:rsidR="00796F39" w:rsidRPr="00A14C21">
        <w:rPr>
          <w:rFonts w:ascii="Arial" w:hAnsi="Arial" w:cs="Arial"/>
          <w:sz w:val="20"/>
          <w:szCs w:val="20"/>
        </w:rPr>
        <w:t>. Afhankelijk van de door u gekozen lijfrentevorm gelden andere uitkeringstermijnen en dat geeft u iets meer speelruimte.</w:t>
      </w:r>
    </w:p>
    <w:bookmarkEnd w:id="26"/>
    <w:p w14:paraId="366C1CBC" w14:textId="77777777" w:rsidR="00F77F2C" w:rsidRPr="00A14C21" w:rsidRDefault="00F77F2C" w:rsidP="00F77F2C">
      <w:pPr>
        <w:rPr>
          <w:rFonts w:ascii="Arial" w:hAnsi="Arial" w:cs="Arial"/>
          <w:sz w:val="20"/>
          <w:szCs w:val="20"/>
        </w:rPr>
      </w:pPr>
    </w:p>
    <w:p w14:paraId="6C972313" w14:textId="00698E5B" w:rsidR="00F77F2C" w:rsidRPr="00A14C21" w:rsidRDefault="00F77F2C" w:rsidP="00F77F2C">
      <w:pPr>
        <w:rPr>
          <w:rFonts w:ascii="Arial" w:hAnsi="Arial" w:cs="Arial"/>
          <w:sz w:val="20"/>
          <w:szCs w:val="20"/>
        </w:rPr>
      </w:pPr>
      <w:r w:rsidRPr="00A14C21">
        <w:rPr>
          <w:rFonts w:ascii="Arial" w:hAnsi="Arial" w:cs="Arial"/>
          <w:sz w:val="20"/>
          <w:szCs w:val="20"/>
        </w:rPr>
        <w:t xml:space="preserve">Net als bij de afkoopmogelijkheid is de procedure bij het omzetten van het eigenbeheerpensioen naar een </w:t>
      </w:r>
      <w:proofErr w:type="spellStart"/>
      <w:r w:rsidRPr="00A14C21">
        <w:rPr>
          <w:rFonts w:ascii="Arial" w:hAnsi="Arial" w:cs="Arial"/>
          <w:sz w:val="20"/>
          <w:szCs w:val="20"/>
        </w:rPr>
        <w:t>oudedagsverplichting</w:t>
      </w:r>
      <w:proofErr w:type="spellEnd"/>
      <w:r w:rsidRPr="00A14C21">
        <w:rPr>
          <w:rFonts w:ascii="Arial" w:hAnsi="Arial" w:cs="Arial"/>
          <w:sz w:val="20"/>
          <w:szCs w:val="20"/>
        </w:rPr>
        <w:t xml:space="preserve"> wat betreft uw partner hetzelfde. Uw (ex-)partner zal met de omzetting moeten instemmen. Ter bescherming van zijn of haar rechten zal de partner hierover goed moeten worden geïnformeerd. Ook een compensatie aan uw partner voor het verlies van zijn of haar rechten op een deel van het in eigen beheer opgebouwde ouderdomspensioen (partnerpensioen) kan aan de orde zijn.</w:t>
      </w:r>
    </w:p>
    <w:p w14:paraId="7D297461" w14:textId="77777777" w:rsidR="00F77F2C" w:rsidRPr="00A14C21" w:rsidRDefault="00F77F2C" w:rsidP="00F77F2C">
      <w:pPr>
        <w:rPr>
          <w:rFonts w:ascii="Arial" w:hAnsi="Arial" w:cs="Arial"/>
          <w:sz w:val="20"/>
          <w:szCs w:val="20"/>
        </w:rPr>
      </w:pPr>
    </w:p>
    <w:p w14:paraId="3A629D68" w14:textId="77777777" w:rsidR="00F77F2C" w:rsidRPr="00A14C21" w:rsidRDefault="00F77F2C" w:rsidP="00F77F2C">
      <w:pPr>
        <w:rPr>
          <w:rFonts w:ascii="Arial" w:hAnsi="Arial" w:cs="Arial"/>
          <w:sz w:val="20"/>
          <w:szCs w:val="20"/>
        </w:rPr>
      </w:pPr>
      <w:r w:rsidRPr="00A14C21">
        <w:rPr>
          <w:rFonts w:ascii="Arial" w:hAnsi="Arial" w:cs="Arial"/>
          <w:sz w:val="20"/>
          <w:szCs w:val="20"/>
        </w:rPr>
        <w:t xml:space="preserve">De toestemming met de omzetting in een </w:t>
      </w:r>
      <w:proofErr w:type="spellStart"/>
      <w:r w:rsidRPr="00A14C21">
        <w:rPr>
          <w:rFonts w:ascii="Arial" w:hAnsi="Arial" w:cs="Arial"/>
          <w:sz w:val="20"/>
          <w:szCs w:val="20"/>
        </w:rPr>
        <w:t>oudedagsverplichting</w:t>
      </w:r>
      <w:proofErr w:type="spellEnd"/>
      <w:r w:rsidRPr="00A14C21">
        <w:rPr>
          <w:rFonts w:ascii="Arial" w:hAnsi="Arial" w:cs="Arial"/>
          <w:sz w:val="20"/>
          <w:szCs w:val="20"/>
        </w:rPr>
        <w:t xml:space="preserve"> moet eveneens kenbaar worden gemaakt aan de Belastingdienst. Daarvoor dient het speciale informatieformulier waarmee u uw keuze voor afkoop of omzetting doorgeeft (zie voorgaand) en die u samen met uw (ex-)partner moet ondertekenen.</w:t>
      </w:r>
    </w:p>
    <w:p w14:paraId="743D7578" w14:textId="77777777" w:rsidR="00796F39" w:rsidRPr="00A14C21" w:rsidRDefault="00796F39" w:rsidP="00F77F2C">
      <w:pPr>
        <w:rPr>
          <w:rFonts w:ascii="Arial" w:hAnsi="Arial" w:cs="Arial"/>
          <w:sz w:val="20"/>
          <w:szCs w:val="20"/>
        </w:rPr>
      </w:pPr>
    </w:p>
    <w:p w14:paraId="74D082DD" w14:textId="77777777" w:rsidR="0064424E" w:rsidRPr="00A14C21" w:rsidRDefault="0064424E" w:rsidP="0064424E">
      <w:pPr>
        <w:shd w:val="clear" w:color="auto" w:fill="D9D9D9"/>
        <w:rPr>
          <w:rFonts w:ascii="Arial" w:hAnsi="Arial" w:cs="Arial"/>
          <w:b/>
          <w:sz w:val="20"/>
          <w:szCs w:val="20"/>
        </w:rPr>
      </w:pPr>
      <w:r w:rsidRPr="00A14C21">
        <w:rPr>
          <w:rFonts w:ascii="Arial" w:hAnsi="Arial" w:cs="Arial"/>
          <w:b/>
          <w:sz w:val="20"/>
          <w:szCs w:val="20"/>
        </w:rPr>
        <w:t>Let op!</w:t>
      </w:r>
    </w:p>
    <w:p w14:paraId="7E39454D" w14:textId="64E59BEC" w:rsidR="00796F39" w:rsidRPr="00A14C21" w:rsidRDefault="00796F39" w:rsidP="0064424E">
      <w:pPr>
        <w:shd w:val="clear" w:color="auto" w:fill="D9D9D9"/>
        <w:rPr>
          <w:rFonts w:ascii="Arial" w:hAnsi="Arial" w:cs="Arial"/>
          <w:sz w:val="20"/>
          <w:szCs w:val="20"/>
        </w:rPr>
      </w:pPr>
      <w:r w:rsidRPr="00A14C21">
        <w:rPr>
          <w:rFonts w:ascii="Arial" w:hAnsi="Arial" w:cs="Arial"/>
          <w:sz w:val="20"/>
          <w:szCs w:val="20"/>
        </w:rPr>
        <w:t xml:space="preserve">Dien het ingevulde en ondertekende formulier binnen één maand na de omzetting van het eigenbeheerpensioen in een </w:t>
      </w:r>
      <w:proofErr w:type="spellStart"/>
      <w:r w:rsidRPr="00A14C21">
        <w:rPr>
          <w:rFonts w:ascii="Arial" w:hAnsi="Arial" w:cs="Arial"/>
          <w:sz w:val="20"/>
          <w:szCs w:val="20"/>
        </w:rPr>
        <w:t>oudedagsverplichting</w:t>
      </w:r>
      <w:proofErr w:type="spellEnd"/>
      <w:r w:rsidRPr="00A14C21">
        <w:rPr>
          <w:rFonts w:ascii="Arial" w:hAnsi="Arial" w:cs="Arial"/>
          <w:sz w:val="20"/>
          <w:szCs w:val="20"/>
        </w:rPr>
        <w:t xml:space="preserve"> in bij de Belastingdienst. U riskeert anders een </w:t>
      </w:r>
      <w:r w:rsidR="005E48D5" w:rsidRPr="00A14C21">
        <w:rPr>
          <w:rFonts w:ascii="Arial" w:hAnsi="Arial" w:cs="Arial"/>
          <w:sz w:val="20"/>
          <w:szCs w:val="20"/>
        </w:rPr>
        <w:t>‘</w:t>
      </w:r>
      <w:r w:rsidRPr="00A14C21">
        <w:rPr>
          <w:rFonts w:ascii="Arial" w:hAnsi="Arial" w:cs="Arial"/>
          <w:sz w:val="20"/>
          <w:szCs w:val="20"/>
        </w:rPr>
        <w:t>onzuivere</w:t>
      </w:r>
      <w:r w:rsidR="005E48D5" w:rsidRPr="00A14C21">
        <w:rPr>
          <w:rFonts w:ascii="Arial" w:hAnsi="Arial" w:cs="Arial"/>
          <w:sz w:val="20"/>
          <w:szCs w:val="20"/>
        </w:rPr>
        <w:t>’</w:t>
      </w:r>
      <w:r w:rsidRPr="00A14C21">
        <w:rPr>
          <w:rFonts w:ascii="Arial" w:hAnsi="Arial" w:cs="Arial"/>
          <w:sz w:val="20"/>
          <w:szCs w:val="20"/>
        </w:rPr>
        <w:t xml:space="preserve"> pensioenaanspraak.</w:t>
      </w:r>
    </w:p>
    <w:p w14:paraId="7624A643" w14:textId="77777777" w:rsidR="0064424E" w:rsidRPr="00A14C21" w:rsidRDefault="0064424E" w:rsidP="0064424E">
      <w:pPr>
        <w:rPr>
          <w:rFonts w:ascii="Arial" w:hAnsi="Arial" w:cs="Arial"/>
          <w:sz w:val="20"/>
          <w:szCs w:val="20"/>
        </w:rPr>
      </w:pPr>
    </w:p>
    <w:p w14:paraId="770B4BF3" w14:textId="77777777" w:rsidR="00F77F2C" w:rsidRPr="00A14C21" w:rsidRDefault="00F77F2C" w:rsidP="00F77F2C">
      <w:pPr>
        <w:rPr>
          <w:rFonts w:ascii="Arial" w:hAnsi="Arial" w:cs="Arial"/>
          <w:b/>
          <w:sz w:val="20"/>
          <w:szCs w:val="20"/>
        </w:rPr>
      </w:pPr>
      <w:r w:rsidRPr="00A14C21">
        <w:rPr>
          <w:rFonts w:ascii="Arial" w:hAnsi="Arial" w:cs="Arial"/>
          <w:b/>
          <w:sz w:val="20"/>
          <w:szCs w:val="20"/>
        </w:rPr>
        <w:t>Indexatielasten</w:t>
      </w:r>
    </w:p>
    <w:p w14:paraId="076DB3F9" w14:textId="579BA212" w:rsidR="00F77F2C" w:rsidRPr="00A14C21" w:rsidRDefault="00F77F2C" w:rsidP="00F77F2C">
      <w:pPr>
        <w:rPr>
          <w:rFonts w:ascii="Arial" w:hAnsi="Arial" w:cs="Arial"/>
          <w:sz w:val="20"/>
          <w:szCs w:val="20"/>
        </w:rPr>
      </w:pPr>
      <w:r w:rsidRPr="00A14C21">
        <w:rPr>
          <w:rFonts w:ascii="Arial" w:hAnsi="Arial" w:cs="Arial"/>
          <w:sz w:val="20"/>
          <w:szCs w:val="20"/>
        </w:rPr>
        <w:t xml:space="preserve">Is uw pensioenverplichting ondergebracht in een aparte bv (extern pensioen in eigen beheer), dan kan er nog een indexatiekwestie spelen. Met op de fiscale balans geactiveerde kosten en lasten voor de toekomstige indexatie moet op de volgende manier worden omgegaan. Wordt het pensioen in eigen beheer fiscaal gefaciliteerd afgekocht, dan mogen deze indexatiekosten en lasten op het moment van afkoop in één keer worden afgetrokken van de winst. Wordt het pensioen in eigen beheer omgezet in een </w:t>
      </w:r>
      <w:proofErr w:type="spellStart"/>
      <w:r w:rsidRPr="00A14C21">
        <w:rPr>
          <w:rFonts w:ascii="Arial" w:hAnsi="Arial" w:cs="Arial"/>
          <w:sz w:val="20"/>
          <w:szCs w:val="20"/>
        </w:rPr>
        <w:t>oudedagsverplichting</w:t>
      </w:r>
      <w:proofErr w:type="spellEnd"/>
      <w:r w:rsidRPr="00A14C21">
        <w:rPr>
          <w:rFonts w:ascii="Arial" w:hAnsi="Arial" w:cs="Arial"/>
          <w:sz w:val="20"/>
          <w:szCs w:val="20"/>
        </w:rPr>
        <w:t>, dan mogen geactiveerde indexatiekosten en lasten in gelijke</w:t>
      </w:r>
      <w:r w:rsidR="005E48D5" w:rsidRPr="00A14C21">
        <w:rPr>
          <w:rFonts w:ascii="Arial" w:hAnsi="Arial" w:cs="Arial"/>
          <w:sz w:val="20"/>
          <w:szCs w:val="20"/>
        </w:rPr>
        <w:t>,</w:t>
      </w:r>
      <w:r w:rsidRPr="00A14C21">
        <w:rPr>
          <w:rFonts w:ascii="Arial" w:hAnsi="Arial" w:cs="Arial"/>
          <w:sz w:val="20"/>
          <w:szCs w:val="20"/>
        </w:rPr>
        <w:t xml:space="preserve"> jaarlijkse delen in aftrek worden gebracht.</w:t>
      </w:r>
    </w:p>
    <w:p w14:paraId="49583603" w14:textId="77777777" w:rsidR="00F77F2C" w:rsidRPr="00A14C21" w:rsidRDefault="00F77F2C" w:rsidP="00796F39">
      <w:pPr>
        <w:pStyle w:val="Kop3"/>
        <w:ind w:hanging="1260"/>
      </w:pPr>
      <w:bookmarkStart w:id="27" w:name="_Toc503266106"/>
      <w:r w:rsidRPr="00A14C21">
        <w:t>Mogelijkheid 3: het pensioen in eigen beheer ongewijzigd laten</w:t>
      </w:r>
      <w:bookmarkEnd w:id="27"/>
    </w:p>
    <w:p w14:paraId="581CE948" w14:textId="1078F6F9" w:rsidR="00F77F2C" w:rsidRPr="00A14C21" w:rsidRDefault="00F77F2C" w:rsidP="00F77F2C">
      <w:pPr>
        <w:rPr>
          <w:rFonts w:ascii="Arial" w:hAnsi="Arial" w:cs="Arial"/>
          <w:sz w:val="20"/>
          <w:szCs w:val="20"/>
        </w:rPr>
      </w:pPr>
      <w:r w:rsidRPr="00A14C21">
        <w:rPr>
          <w:rFonts w:ascii="Arial" w:hAnsi="Arial" w:cs="Arial"/>
          <w:sz w:val="20"/>
          <w:szCs w:val="20"/>
        </w:rPr>
        <w:t>U kunt er ook voor kiezen om niets te doen, oftewel uw pensioen in eigen beheer te laten staan. De</w:t>
      </w:r>
      <w:r w:rsidR="00A7219C" w:rsidRPr="00A14C21">
        <w:rPr>
          <w:rFonts w:ascii="Arial" w:hAnsi="Arial" w:cs="Arial"/>
          <w:sz w:val="20"/>
          <w:szCs w:val="20"/>
        </w:rPr>
        <w:t xml:space="preserve"> </w:t>
      </w:r>
      <w:r w:rsidRPr="00A14C21">
        <w:rPr>
          <w:rFonts w:ascii="Arial" w:hAnsi="Arial" w:cs="Arial"/>
          <w:sz w:val="20"/>
          <w:szCs w:val="20"/>
        </w:rPr>
        <w:t xml:space="preserve">regels </w:t>
      </w:r>
      <w:r w:rsidR="00E25282" w:rsidRPr="00A14C21">
        <w:rPr>
          <w:rFonts w:ascii="Arial" w:hAnsi="Arial" w:cs="Arial"/>
          <w:sz w:val="20"/>
          <w:szCs w:val="20"/>
        </w:rPr>
        <w:t xml:space="preserve">van vóór </w:t>
      </w:r>
      <w:r w:rsidR="00027D4B" w:rsidRPr="00A14C21">
        <w:rPr>
          <w:rFonts w:ascii="Arial" w:hAnsi="Arial" w:cs="Arial"/>
          <w:sz w:val="20"/>
          <w:szCs w:val="20"/>
        </w:rPr>
        <w:t xml:space="preserve">april </w:t>
      </w:r>
      <w:r w:rsidR="00E25282" w:rsidRPr="00A14C21">
        <w:rPr>
          <w:rFonts w:ascii="Arial" w:hAnsi="Arial" w:cs="Arial"/>
          <w:sz w:val="20"/>
          <w:szCs w:val="20"/>
        </w:rPr>
        <w:t xml:space="preserve">2017 </w:t>
      </w:r>
      <w:r w:rsidRPr="00A14C21">
        <w:rPr>
          <w:rFonts w:ascii="Arial" w:hAnsi="Arial" w:cs="Arial"/>
          <w:sz w:val="20"/>
          <w:szCs w:val="20"/>
        </w:rPr>
        <w:t>blijven dan gelden. Er kan echter sinds 1 juli 2017 geen verdere opbouw aan het eigenbeheerpensioen meer plaatsvinden. De jaarlijkse actuariële oprenting van de reeds opgebouwde pensioenrechten is wel verplicht en</w:t>
      </w:r>
      <w:r w:rsidR="00605161" w:rsidRPr="00A14C21">
        <w:rPr>
          <w:rFonts w:ascii="Arial" w:hAnsi="Arial" w:cs="Arial"/>
          <w:sz w:val="20"/>
          <w:szCs w:val="20"/>
        </w:rPr>
        <w:t xml:space="preserve"> er is</w:t>
      </w:r>
      <w:r w:rsidRPr="00A14C21">
        <w:rPr>
          <w:rFonts w:ascii="Arial" w:hAnsi="Arial" w:cs="Arial"/>
          <w:sz w:val="20"/>
          <w:szCs w:val="20"/>
        </w:rPr>
        <w:t>, afhankelijk van de pensioentoezegging,</w:t>
      </w:r>
      <w:r w:rsidR="00605161" w:rsidRPr="00A14C21">
        <w:rPr>
          <w:rFonts w:ascii="Arial" w:hAnsi="Arial" w:cs="Arial"/>
          <w:sz w:val="20"/>
          <w:szCs w:val="20"/>
        </w:rPr>
        <w:t xml:space="preserve"> </w:t>
      </w:r>
      <w:r w:rsidRPr="00A14C21">
        <w:rPr>
          <w:rFonts w:ascii="Arial" w:hAnsi="Arial" w:cs="Arial"/>
          <w:sz w:val="20"/>
          <w:szCs w:val="20"/>
        </w:rPr>
        <w:t>mogelijk ook jaarlijkse indexering nodig.</w:t>
      </w:r>
    </w:p>
    <w:p w14:paraId="682E40FA" w14:textId="77777777" w:rsidR="00F77F2C" w:rsidRPr="00A14C21" w:rsidRDefault="00F77F2C" w:rsidP="00F77F2C">
      <w:pPr>
        <w:rPr>
          <w:rFonts w:ascii="Arial" w:hAnsi="Arial" w:cs="Arial"/>
          <w:sz w:val="20"/>
          <w:szCs w:val="20"/>
        </w:rPr>
      </w:pPr>
    </w:p>
    <w:p w14:paraId="517F9E25" w14:textId="77777777" w:rsidR="00F77F2C" w:rsidRPr="00A14C21" w:rsidRDefault="00F77F2C" w:rsidP="00F77F2C">
      <w:pPr>
        <w:rPr>
          <w:rFonts w:ascii="Arial" w:hAnsi="Arial" w:cs="Arial"/>
          <w:sz w:val="20"/>
          <w:szCs w:val="20"/>
        </w:rPr>
      </w:pPr>
      <w:r w:rsidRPr="00A14C21">
        <w:rPr>
          <w:rFonts w:ascii="Arial" w:hAnsi="Arial" w:cs="Arial"/>
          <w:sz w:val="20"/>
          <w:szCs w:val="20"/>
        </w:rPr>
        <w:t>Het verschil tussen de commerciële en fiscale waarde van uw pensioenaanspraak blijft bestaan. Op pensioeningangsdatum zal uw bv de pensioenreservering aan u gaan uitkeren, zoals dit is vastgelegd in de pensioenovereenkomst tussen u en de bv.</w:t>
      </w:r>
    </w:p>
    <w:p w14:paraId="27E2DDCA" w14:textId="77777777" w:rsidR="00F77F2C" w:rsidRPr="00A14C21" w:rsidRDefault="00F77F2C" w:rsidP="00F77F2C">
      <w:pPr>
        <w:rPr>
          <w:rFonts w:ascii="Arial" w:hAnsi="Arial" w:cs="Arial"/>
          <w:sz w:val="20"/>
          <w:szCs w:val="20"/>
        </w:rPr>
      </w:pPr>
    </w:p>
    <w:p w14:paraId="45635AE2" w14:textId="77777777" w:rsidR="0064424E" w:rsidRPr="00A14C21" w:rsidRDefault="0064424E" w:rsidP="0064424E">
      <w:pPr>
        <w:shd w:val="clear" w:color="auto" w:fill="D9D9D9"/>
        <w:rPr>
          <w:rFonts w:ascii="Arial" w:hAnsi="Arial" w:cs="Arial"/>
          <w:b/>
          <w:sz w:val="20"/>
          <w:szCs w:val="20"/>
        </w:rPr>
      </w:pPr>
      <w:bookmarkStart w:id="28" w:name="_Hlk502304825"/>
      <w:r w:rsidRPr="00A14C21">
        <w:rPr>
          <w:rFonts w:ascii="Arial" w:hAnsi="Arial" w:cs="Arial"/>
          <w:b/>
          <w:sz w:val="20"/>
          <w:szCs w:val="20"/>
        </w:rPr>
        <w:t>Let op!</w:t>
      </w:r>
    </w:p>
    <w:p w14:paraId="0FA27B67" w14:textId="6DE1A49C" w:rsidR="00796F39" w:rsidRPr="00A14C21" w:rsidRDefault="00796F39" w:rsidP="00796F39">
      <w:pPr>
        <w:shd w:val="clear" w:color="auto" w:fill="D9D9D9"/>
        <w:rPr>
          <w:rFonts w:ascii="Arial" w:hAnsi="Arial" w:cs="Arial"/>
          <w:sz w:val="20"/>
          <w:szCs w:val="20"/>
        </w:rPr>
      </w:pPr>
      <w:r w:rsidRPr="00A14C21">
        <w:rPr>
          <w:rFonts w:ascii="Arial" w:hAnsi="Arial" w:cs="Arial"/>
          <w:sz w:val="20"/>
          <w:szCs w:val="20"/>
        </w:rPr>
        <w:t>Houdt u het pensioen in eigen beheer in stand, pas dan extra op met dividenduitkeringen. Een dividenduitkering is namelijk pas mogelijk als er voldoende vermogen in uw bv is en blijft voor de dekking van het pensioen. Om dit te bepalen</w:t>
      </w:r>
      <w:r w:rsidR="005E48D5" w:rsidRPr="00A14C21">
        <w:rPr>
          <w:rFonts w:ascii="Arial" w:hAnsi="Arial" w:cs="Arial"/>
          <w:sz w:val="20"/>
          <w:szCs w:val="20"/>
        </w:rPr>
        <w:t>,</w:t>
      </w:r>
      <w:r w:rsidRPr="00A14C21">
        <w:rPr>
          <w:rFonts w:ascii="Arial" w:hAnsi="Arial" w:cs="Arial"/>
          <w:sz w:val="20"/>
          <w:szCs w:val="20"/>
        </w:rPr>
        <w:t xml:space="preserve"> moet u niet uitgaan van de fiscale waarde van de pensioenverplichting zoals die op de balans staat, maar van de commerciële waarde.</w:t>
      </w:r>
    </w:p>
    <w:bookmarkEnd w:id="28"/>
    <w:p w14:paraId="57588D9D" w14:textId="77777777" w:rsidR="003D07A5" w:rsidRPr="00A14C21" w:rsidRDefault="003D07A5" w:rsidP="00F77F2C">
      <w:pPr>
        <w:rPr>
          <w:rFonts w:ascii="Arial" w:hAnsi="Arial" w:cs="Arial"/>
          <w:b/>
          <w:sz w:val="20"/>
          <w:szCs w:val="20"/>
        </w:rPr>
      </w:pPr>
    </w:p>
    <w:p w14:paraId="227608A0" w14:textId="72919D9D" w:rsidR="00F77F2C" w:rsidRPr="00A14C21" w:rsidRDefault="00F77F2C" w:rsidP="00F77F2C">
      <w:pPr>
        <w:rPr>
          <w:rFonts w:ascii="Arial" w:hAnsi="Arial" w:cs="Arial"/>
          <w:b/>
          <w:sz w:val="20"/>
          <w:szCs w:val="20"/>
        </w:rPr>
      </w:pPr>
      <w:r w:rsidRPr="00A14C21">
        <w:rPr>
          <w:rFonts w:ascii="Arial" w:hAnsi="Arial" w:cs="Arial"/>
          <w:b/>
          <w:sz w:val="20"/>
          <w:szCs w:val="20"/>
        </w:rPr>
        <w:t>Ten slotte</w:t>
      </w:r>
    </w:p>
    <w:p w14:paraId="2535948E" w14:textId="77777777" w:rsidR="00F77F2C" w:rsidRPr="00A14C21" w:rsidRDefault="00F77F2C" w:rsidP="00F77F2C">
      <w:pPr>
        <w:rPr>
          <w:rFonts w:ascii="Arial" w:hAnsi="Arial" w:cs="Arial"/>
          <w:sz w:val="20"/>
          <w:szCs w:val="20"/>
        </w:rPr>
      </w:pPr>
      <w:r w:rsidRPr="00A14C21">
        <w:rPr>
          <w:rFonts w:ascii="Arial" w:hAnsi="Arial" w:cs="Arial"/>
          <w:sz w:val="20"/>
          <w:szCs w:val="20"/>
        </w:rPr>
        <w:t xml:space="preserve">Het overgangsregime vervalt per 2020. Vóór die tijd zult u een keuze voor uw huidige eigenbeheerpensioen moeten hebben gemaakt: afkopen, omzetten of laten staan. Nu verdere pensioenopbouw in de bv sinds 1 juli 2017 niet meer mogelijk is, zult u ook na moeten denken over de </w:t>
      </w:r>
      <w:r w:rsidRPr="00A14C21">
        <w:rPr>
          <w:rFonts w:ascii="Arial" w:hAnsi="Arial" w:cs="Arial"/>
          <w:sz w:val="20"/>
          <w:szCs w:val="20"/>
        </w:rPr>
        <w:lastRenderedPageBreak/>
        <w:t xml:space="preserve">toekomstige jaren. Hoe ziet in financieel opzicht uw onbezorgde oude dag eruit? U kunt besluiten om door te gaan met de opbouw van pensioen bij een verzekeringsmaatschappij of misschien is een </w:t>
      </w:r>
      <w:proofErr w:type="spellStart"/>
      <w:r w:rsidRPr="00A14C21">
        <w:rPr>
          <w:rFonts w:ascii="Arial" w:hAnsi="Arial" w:cs="Arial"/>
          <w:sz w:val="20"/>
          <w:szCs w:val="20"/>
        </w:rPr>
        <w:t>oudedagslijfrente</w:t>
      </w:r>
      <w:proofErr w:type="spellEnd"/>
      <w:r w:rsidRPr="00A14C21">
        <w:rPr>
          <w:rFonts w:ascii="Arial" w:hAnsi="Arial" w:cs="Arial"/>
          <w:sz w:val="20"/>
          <w:szCs w:val="20"/>
        </w:rPr>
        <w:t xml:space="preserve"> voor u een optie. Mogelijk heeft u een flinke ‘buffer’ opgebouwd in uw bv, voor voldoende dividenduitkeringen na uw pensionering. Waar u ook voor kiest, laat u goed adviseren.</w:t>
      </w:r>
    </w:p>
    <w:p w14:paraId="1390C86E" w14:textId="77777777" w:rsidR="00F77F2C" w:rsidRPr="00A14C21" w:rsidRDefault="00F77F2C" w:rsidP="00F77F2C">
      <w:pPr>
        <w:rPr>
          <w:rFonts w:ascii="Arial" w:hAnsi="Arial" w:cs="Arial"/>
          <w:b/>
          <w:sz w:val="20"/>
          <w:szCs w:val="20"/>
        </w:rPr>
      </w:pPr>
    </w:p>
    <w:p w14:paraId="3465EA52" w14:textId="77777777" w:rsidR="00F77F2C" w:rsidRPr="00A14C21" w:rsidRDefault="00F77F2C" w:rsidP="00EC08A8">
      <w:pPr>
        <w:rPr>
          <w:rFonts w:ascii="Arial" w:hAnsi="Arial" w:cs="Arial"/>
          <w:sz w:val="20"/>
          <w:szCs w:val="20"/>
        </w:rPr>
      </w:pPr>
    </w:p>
    <w:p w14:paraId="5E7018FA" w14:textId="526B202E" w:rsidR="00EC08A8" w:rsidRPr="00A14C21" w:rsidRDefault="00DD60C1" w:rsidP="00FD654C">
      <w:pPr>
        <w:pStyle w:val="Kop1"/>
        <w:rPr>
          <w:rFonts w:cs="Arial"/>
        </w:rPr>
      </w:pPr>
      <w:bookmarkStart w:id="29" w:name="_Toc503266107"/>
      <w:r w:rsidRPr="00A14C21">
        <w:rPr>
          <w:rFonts w:cs="Arial"/>
        </w:rPr>
        <w:t>A</w:t>
      </w:r>
      <w:r w:rsidR="00FD654C" w:rsidRPr="00A14C21">
        <w:rPr>
          <w:rFonts w:cs="Arial"/>
        </w:rPr>
        <w:t>uto</w:t>
      </w:r>
      <w:bookmarkEnd w:id="29"/>
      <w:r w:rsidR="00FD654C" w:rsidRPr="00A14C21">
        <w:rPr>
          <w:rFonts w:cs="Arial"/>
        </w:rPr>
        <w:t xml:space="preserve"> </w:t>
      </w:r>
    </w:p>
    <w:p w14:paraId="0D7B0C1C" w14:textId="77777777" w:rsidR="00EC08A8" w:rsidRPr="00A14C21" w:rsidRDefault="00EC08A8" w:rsidP="00EC08A8">
      <w:pPr>
        <w:pStyle w:val="Geenafstand"/>
        <w:rPr>
          <w:rFonts w:ascii="Arial" w:hAnsi="Arial" w:cs="Arial"/>
          <w:sz w:val="20"/>
          <w:szCs w:val="20"/>
        </w:rPr>
      </w:pPr>
    </w:p>
    <w:p w14:paraId="448C471E" w14:textId="77777777" w:rsidR="00EC08A8" w:rsidRPr="00A14C21" w:rsidRDefault="00FD654C" w:rsidP="00DD60C1">
      <w:pPr>
        <w:pStyle w:val="Kop2"/>
        <w:rPr>
          <w:rFonts w:cs="Arial"/>
        </w:rPr>
      </w:pPr>
      <w:bookmarkStart w:id="30" w:name="_Toc503266108"/>
      <w:r w:rsidRPr="00A14C21">
        <w:rPr>
          <w:rFonts w:cs="Arial"/>
        </w:rPr>
        <w:t>Bijtelling privégebruik auto 2018</w:t>
      </w:r>
      <w:bookmarkEnd w:id="30"/>
    </w:p>
    <w:p w14:paraId="0024351A" w14:textId="77777777" w:rsidR="00381449" w:rsidRDefault="00381449" w:rsidP="00FD654C">
      <w:pPr>
        <w:rPr>
          <w:rFonts w:ascii="Arial" w:hAnsi="Arial" w:cs="Arial"/>
          <w:sz w:val="20"/>
          <w:szCs w:val="20"/>
        </w:rPr>
      </w:pPr>
    </w:p>
    <w:p w14:paraId="54912589" w14:textId="77777777" w:rsidR="00FD654C" w:rsidRPr="00A14C21" w:rsidRDefault="00FD654C" w:rsidP="00FD654C">
      <w:pPr>
        <w:rPr>
          <w:rFonts w:ascii="Arial" w:hAnsi="Arial" w:cs="Arial"/>
          <w:sz w:val="20"/>
          <w:szCs w:val="20"/>
        </w:rPr>
      </w:pPr>
      <w:r w:rsidRPr="00A14C21">
        <w:rPr>
          <w:rFonts w:ascii="Arial" w:hAnsi="Arial" w:cs="Arial"/>
          <w:sz w:val="20"/>
          <w:szCs w:val="20"/>
        </w:rPr>
        <w:t>Rijdt u privé met een auto die tot uw ondernemingsvermogen behoort? Dan moet u een bedrag bij de winst tellen voor het privégebruik, tenzij u kunt aantonen dat u op jaarbasis niet meer dan 500 kilometer privé hebt gereden.</w:t>
      </w:r>
    </w:p>
    <w:p w14:paraId="5F59D83A" w14:textId="77777777" w:rsidR="00FD654C" w:rsidRPr="00A14C21" w:rsidRDefault="00FD654C" w:rsidP="00FD654C">
      <w:pPr>
        <w:rPr>
          <w:rFonts w:ascii="Arial" w:hAnsi="Arial" w:cs="Arial"/>
          <w:sz w:val="20"/>
          <w:szCs w:val="20"/>
        </w:rPr>
      </w:pPr>
    </w:p>
    <w:p w14:paraId="14C912A6" w14:textId="0F4F91B2" w:rsidR="00FD654C" w:rsidRPr="00A14C21" w:rsidRDefault="00FD654C" w:rsidP="00FD654C">
      <w:pPr>
        <w:rPr>
          <w:rFonts w:ascii="Arial" w:hAnsi="Arial" w:cs="Arial"/>
          <w:sz w:val="20"/>
          <w:szCs w:val="20"/>
        </w:rPr>
      </w:pPr>
      <w:r w:rsidRPr="00A14C21">
        <w:rPr>
          <w:rFonts w:ascii="Arial" w:hAnsi="Arial" w:cs="Arial"/>
          <w:sz w:val="20"/>
          <w:szCs w:val="20"/>
        </w:rPr>
        <w:t xml:space="preserve">De bijtelling is een percentage van de cataloguswaarde van de auto. In 2018 zijn er </w:t>
      </w:r>
      <w:r w:rsidR="00714A04" w:rsidRPr="00A14C21">
        <w:rPr>
          <w:rFonts w:ascii="Arial" w:hAnsi="Arial" w:cs="Arial"/>
          <w:sz w:val="20"/>
          <w:szCs w:val="20"/>
        </w:rPr>
        <w:t>voor auto’s die na 1 januari 2017 te</w:t>
      </w:r>
      <w:r w:rsidR="00F03D51" w:rsidRPr="00A14C21">
        <w:rPr>
          <w:rFonts w:ascii="Arial" w:hAnsi="Arial" w:cs="Arial"/>
          <w:sz w:val="20"/>
          <w:szCs w:val="20"/>
        </w:rPr>
        <w:t xml:space="preserve"> </w:t>
      </w:r>
      <w:r w:rsidR="00714A04" w:rsidRPr="00A14C21">
        <w:rPr>
          <w:rFonts w:ascii="Arial" w:hAnsi="Arial" w:cs="Arial"/>
          <w:sz w:val="20"/>
          <w:szCs w:val="20"/>
        </w:rPr>
        <w:t>naam</w:t>
      </w:r>
      <w:r w:rsidR="00F03D51" w:rsidRPr="00A14C21">
        <w:rPr>
          <w:rFonts w:ascii="Arial" w:hAnsi="Arial" w:cs="Arial"/>
          <w:sz w:val="20"/>
          <w:szCs w:val="20"/>
        </w:rPr>
        <w:t xml:space="preserve"> </w:t>
      </w:r>
      <w:r w:rsidR="00714A04" w:rsidRPr="00A14C21">
        <w:rPr>
          <w:rFonts w:ascii="Arial" w:hAnsi="Arial" w:cs="Arial"/>
          <w:sz w:val="20"/>
          <w:szCs w:val="20"/>
        </w:rPr>
        <w:t xml:space="preserve">gesteld zijn </w:t>
      </w:r>
      <w:r w:rsidRPr="00A14C21">
        <w:rPr>
          <w:rFonts w:ascii="Arial" w:hAnsi="Arial" w:cs="Arial"/>
          <w:sz w:val="20"/>
          <w:szCs w:val="20"/>
        </w:rPr>
        <w:t>2 tarieven voor de bijtelling: 4% en 22%. De bijtelling is afhankelijk van de CO</w:t>
      </w:r>
      <w:r w:rsidRPr="00A14C21">
        <w:rPr>
          <w:rFonts w:ascii="Arial" w:hAnsi="Arial" w:cs="Arial"/>
          <w:sz w:val="20"/>
          <w:szCs w:val="20"/>
          <w:vertAlign w:val="subscript"/>
        </w:rPr>
        <w:t>2</w:t>
      </w:r>
      <w:r w:rsidRPr="00A14C21">
        <w:rPr>
          <w:rFonts w:ascii="Arial" w:hAnsi="Arial" w:cs="Arial"/>
          <w:sz w:val="20"/>
          <w:szCs w:val="20"/>
        </w:rPr>
        <w:t>-uitstoot van de auto. In 2018 vallen alleen auto’s zonder CO</w:t>
      </w:r>
      <w:r w:rsidRPr="00A14C21">
        <w:rPr>
          <w:rFonts w:ascii="Arial" w:hAnsi="Arial" w:cs="Arial"/>
          <w:sz w:val="20"/>
          <w:szCs w:val="20"/>
          <w:vertAlign w:val="subscript"/>
        </w:rPr>
        <w:t>2</w:t>
      </w:r>
      <w:r w:rsidRPr="00A14C21">
        <w:rPr>
          <w:rFonts w:ascii="Arial" w:hAnsi="Arial" w:cs="Arial"/>
          <w:sz w:val="20"/>
          <w:szCs w:val="20"/>
        </w:rPr>
        <w:t>-uitstoot in het 4%-tarief.</w:t>
      </w:r>
    </w:p>
    <w:p w14:paraId="00DD1B2A" w14:textId="77777777" w:rsidR="00FD654C" w:rsidRPr="00A14C21" w:rsidRDefault="00FD654C" w:rsidP="00FD654C">
      <w:pPr>
        <w:rPr>
          <w:rFonts w:ascii="Arial" w:hAnsi="Arial" w:cs="Arial"/>
          <w:sz w:val="20"/>
          <w:szCs w:val="20"/>
        </w:rPr>
      </w:pPr>
    </w:p>
    <w:p w14:paraId="3D67B7DB" w14:textId="77777777" w:rsidR="00FD654C" w:rsidRPr="00A14C21" w:rsidRDefault="00FD654C" w:rsidP="00FD654C">
      <w:pPr>
        <w:rPr>
          <w:rFonts w:ascii="Arial" w:hAnsi="Arial" w:cs="Arial"/>
          <w:sz w:val="20"/>
          <w:szCs w:val="20"/>
        </w:rPr>
      </w:pPr>
      <w:r w:rsidRPr="00A14C21">
        <w:rPr>
          <w:rFonts w:ascii="Arial" w:hAnsi="Arial" w:cs="Arial"/>
          <w:sz w:val="20"/>
          <w:szCs w:val="20"/>
        </w:rPr>
        <w:t>De onderstaande tabel geldt voor auto’s die in 2018 voor het eerst op naam zijn gezet.</w:t>
      </w:r>
    </w:p>
    <w:p w14:paraId="4F051CBC" w14:textId="77777777" w:rsidR="00FD654C" w:rsidRPr="00A14C21" w:rsidRDefault="00FD654C" w:rsidP="00FD654C">
      <w:pPr>
        <w:rPr>
          <w:rFonts w:ascii="Arial" w:hAnsi="Arial" w:cs="Arial"/>
          <w:sz w:val="20"/>
          <w:szCs w:val="20"/>
        </w:rPr>
      </w:pPr>
    </w:p>
    <w:p w14:paraId="122C24E0" w14:textId="77777777" w:rsidR="00FD654C" w:rsidRPr="00A14C21" w:rsidRDefault="00FD654C" w:rsidP="00FD654C">
      <w:pPr>
        <w:rPr>
          <w:rFonts w:ascii="Arial" w:hAnsi="Arial" w:cs="Arial"/>
          <w:b/>
          <w:sz w:val="20"/>
          <w:szCs w:val="20"/>
        </w:rPr>
      </w:pPr>
      <w:r w:rsidRPr="00A14C21">
        <w:rPr>
          <w:rFonts w:ascii="Arial" w:hAnsi="Arial" w:cs="Arial"/>
          <w:b/>
          <w:sz w:val="20"/>
          <w:szCs w:val="20"/>
        </w:rPr>
        <w:t>Tabel percentage bijtelling 2018</w:t>
      </w:r>
    </w:p>
    <w:p w14:paraId="428F7147" w14:textId="77777777" w:rsidR="006C3ADC" w:rsidRPr="00A14C21" w:rsidRDefault="006C3ADC" w:rsidP="00FD654C">
      <w:pPr>
        <w:rPr>
          <w:rFonts w:ascii="Arial" w:hAnsi="Arial" w:cs="Arial"/>
          <w:b/>
          <w:sz w:val="20"/>
          <w:szCs w:val="20"/>
        </w:rPr>
      </w:pPr>
    </w:p>
    <w:tbl>
      <w:tblPr>
        <w:tblStyle w:val="Tabelraster"/>
        <w:tblW w:w="0" w:type="auto"/>
        <w:tblLook w:val="04A0" w:firstRow="1" w:lastRow="0" w:firstColumn="1" w:lastColumn="0" w:noHBand="0" w:noVBand="1"/>
      </w:tblPr>
      <w:tblGrid>
        <w:gridCol w:w="1271"/>
        <w:gridCol w:w="5245"/>
      </w:tblGrid>
      <w:tr w:rsidR="00DD60C1" w:rsidRPr="00A14C21" w14:paraId="474069F6" w14:textId="77777777" w:rsidTr="006C3ADC">
        <w:tc>
          <w:tcPr>
            <w:tcW w:w="1271" w:type="dxa"/>
            <w:shd w:val="clear" w:color="auto" w:fill="BFBFBF" w:themeFill="background1" w:themeFillShade="BF"/>
          </w:tcPr>
          <w:p w14:paraId="13F98AB6" w14:textId="77777777" w:rsidR="00DD60C1" w:rsidRPr="00A14C21" w:rsidRDefault="00DD60C1" w:rsidP="00DD60C1">
            <w:pPr>
              <w:rPr>
                <w:rFonts w:ascii="Arial" w:hAnsi="Arial" w:cs="Arial"/>
                <w:b/>
                <w:sz w:val="20"/>
                <w:szCs w:val="20"/>
              </w:rPr>
            </w:pPr>
            <w:r w:rsidRPr="00A14C21">
              <w:rPr>
                <w:rFonts w:ascii="Arial" w:hAnsi="Arial" w:cs="Arial"/>
                <w:b/>
                <w:sz w:val="20"/>
                <w:szCs w:val="20"/>
              </w:rPr>
              <w:t>Bijtelling</w:t>
            </w:r>
          </w:p>
        </w:tc>
        <w:tc>
          <w:tcPr>
            <w:tcW w:w="5245" w:type="dxa"/>
            <w:shd w:val="clear" w:color="auto" w:fill="BFBFBF" w:themeFill="background1" w:themeFillShade="BF"/>
          </w:tcPr>
          <w:p w14:paraId="674B1A64" w14:textId="77777777" w:rsidR="00DD60C1" w:rsidRPr="00A14C21" w:rsidRDefault="00DD60C1" w:rsidP="00FD654C">
            <w:pPr>
              <w:rPr>
                <w:rFonts w:ascii="Arial" w:hAnsi="Arial" w:cs="Arial"/>
                <w:b/>
                <w:sz w:val="20"/>
                <w:szCs w:val="20"/>
              </w:rPr>
            </w:pPr>
            <w:r w:rsidRPr="00A14C21">
              <w:rPr>
                <w:rFonts w:ascii="Arial" w:hAnsi="Arial" w:cs="Arial"/>
                <w:b/>
                <w:sz w:val="20"/>
                <w:szCs w:val="20"/>
              </w:rPr>
              <w:t>CO2-uitstoot in gram per kilometer</w:t>
            </w:r>
          </w:p>
        </w:tc>
      </w:tr>
      <w:tr w:rsidR="00DD60C1" w:rsidRPr="00A14C21" w14:paraId="41B287E3" w14:textId="77777777" w:rsidTr="00DD60C1">
        <w:tc>
          <w:tcPr>
            <w:tcW w:w="1271" w:type="dxa"/>
          </w:tcPr>
          <w:p w14:paraId="0D2DD0F8" w14:textId="77777777" w:rsidR="00DD60C1" w:rsidRPr="00A14C21" w:rsidRDefault="00DD60C1" w:rsidP="00FD654C">
            <w:pPr>
              <w:rPr>
                <w:rFonts w:ascii="Arial" w:hAnsi="Arial" w:cs="Arial"/>
                <w:sz w:val="20"/>
                <w:szCs w:val="20"/>
              </w:rPr>
            </w:pPr>
            <w:r w:rsidRPr="00A14C21">
              <w:rPr>
                <w:rFonts w:ascii="Arial" w:hAnsi="Arial" w:cs="Arial"/>
                <w:sz w:val="20"/>
                <w:szCs w:val="20"/>
              </w:rPr>
              <w:t>4%</w:t>
            </w:r>
          </w:p>
        </w:tc>
        <w:tc>
          <w:tcPr>
            <w:tcW w:w="5245" w:type="dxa"/>
          </w:tcPr>
          <w:p w14:paraId="31B68253" w14:textId="77777777" w:rsidR="00DD60C1" w:rsidRPr="00A14C21" w:rsidRDefault="00DD60C1" w:rsidP="00FD654C">
            <w:pPr>
              <w:rPr>
                <w:rFonts w:ascii="Arial" w:hAnsi="Arial" w:cs="Arial"/>
                <w:sz w:val="20"/>
                <w:szCs w:val="20"/>
              </w:rPr>
            </w:pPr>
            <w:r w:rsidRPr="00A14C21">
              <w:rPr>
                <w:rFonts w:ascii="Arial" w:hAnsi="Arial" w:cs="Arial"/>
                <w:sz w:val="20"/>
                <w:szCs w:val="20"/>
              </w:rPr>
              <w:t>0</w:t>
            </w:r>
          </w:p>
        </w:tc>
      </w:tr>
      <w:tr w:rsidR="00DD60C1" w:rsidRPr="00A14C21" w14:paraId="73A28A2D" w14:textId="77777777" w:rsidTr="00DD60C1">
        <w:tc>
          <w:tcPr>
            <w:tcW w:w="1271" w:type="dxa"/>
          </w:tcPr>
          <w:p w14:paraId="7913F238" w14:textId="77777777" w:rsidR="00DD60C1" w:rsidRPr="00A14C21" w:rsidRDefault="00DD60C1" w:rsidP="00FD654C">
            <w:pPr>
              <w:rPr>
                <w:rFonts w:ascii="Arial" w:hAnsi="Arial" w:cs="Arial"/>
                <w:sz w:val="20"/>
                <w:szCs w:val="20"/>
              </w:rPr>
            </w:pPr>
            <w:r w:rsidRPr="00A14C21">
              <w:rPr>
                <w:rFonts w:ascii="Arial" w:hAnsi="Arial" w:cs="Arial"/>
                <w:sz w:val="20"/>
                <w:szCs w:val="20"/>
              </w:rPr>
              <w:t>22%</w:t>
            </w:r>
          </w:p>
        </w:tc>
        <w:tc>
          <w:tcPr>
            <w:tcW w:w="5245" w:type="dxa"/>
          </w:tcPr>
          <w:p w14:paraId="0D40379F" w14:textId="77777777" w:rsidR="00DD60C1" w:rsidRPr="00A14C21" w:rsidRDefault="00DD60C1" w:rsidP="00FD654C">
            <w:pPr>
              <w:rPr>
                <w:rFonts w:ascii="Arial" w:hAnsi="Arial" w:cs="Arial"/>
                <w:sz w:val="20"/>
                <w:szCs w:val="20"/>
              </w:rPr>
            </w:pPr>
            <w:r w:rsidRPr="00A14C21">
              <w:rPr>
                <w:rFonts w:ascii="Arial" w:hAnsi="Arial" w:cs="Arial"/>
                <w:sz w:val="20"/>
                <w:szCs w:val="20"/>
              </w:rPr>
              <w:t>meer dan 0</w:t>
            </w:r>
          </w:p>
        </w:tc>
      </w:tr>
    </w:tbl>
    <w:p w14:paraId="3D9BE220" w14:textId="77777777" w:rsidR="00FD654C" w:rsidRPr="00A14C21" w:rsidRDefault="00FD654C" w:rsidP="00FD654C">
      <w:pPr>
        <w:rPr>
          <w:rFonts w:ascii="Arial" w:hAnsi="Arial" w:cs="Arial"/>
          <w:sz w:val="20"/>
          <w:szCs w:val="20"/>
        </w:rPr>
      </w:pPr>
    </w:p>
    <w:p w14:paraId="203EB02E" w14:textId="7A95166D" w:rsidR="00FD654C" w:rsidRPr="00A14C21" w:rsidRDefault="00FD654C" w:rsidP="00FD654C">
      <w:pPr>
        <w:rPr>
          <w:rFonts w:ascii="Arial" w:hAnsi="Arial" w:cs="Arial"/>
          <w:sz w:val="20"/>
          <w:szCs w:val="20"/>
        </w:rPr>
      </w:pPr>
      <w:r w:rsidRPr="00A14C21">
        <w:rPr>
          <w:rFonts w:ascii="Arial" w:hAnsi="Arial" w:cs="Arial"/>
          <w:sz w:val="20"/>
          <w:szCs w:val="20"/>
        </w:rPr>
        <w:t>In 2018 is het normale percentage 22% (net als in 2017). Is uw auto voor het eerst op naam gesteld vóór 2017 en gold voor die auto de 25%-bijtelling? Dan blijft de 25%-bijtelling van toepassing.</w:t>
      </w:r>
    </w:p>
    <w:p w14:paraId="1FF9A449" w14:textId="77777777" w:rsidR="00FD654C" w:rsidRPr="00A14C21" w:rsidRDefault="00FD654C" w:rsidP="00FD654C">
      <w:pPr>
        <w:rPr>
          <w:rFonts w:ascii="Arial" w:hAnsi="Arial" w:cs="Arial"/>
          <w:sz w:val="20"/>
          <w:szCs w:val="20"/>
        </w:rPr>
      </w:pPr>
    </w:p>
    <w:p w14:paraId="47205A9D" w14:textId="77777777" w:rsidR="00FD654C" w:rsidRPr="00A14C21" w:rsidRDefault="00FD654C" w:rsidP="00FD654C">
      <w:pPr>
        <w:rPr>
          <w:rFonts w:ascii="Arial" w:hAnsi="Arial" w:cs="Arial"/>
          <w:i/>
          <w:sz w:val="20"/>
          <w:szCs w:val="20"/>
        </w:rPr>
      </w:pPr>
      <w:r w:rsidRPr="00A14C21">
        <w:rPr>
          <w:rFonts w:ascii="Arial" w:hAnsi="Arial" w:cs="Arial"/>
          <w:i/>
          <w:sz w:val="20"/>
          <w:szCs w:val="20"/>
        </w:rPr>
        <w:t>Hoe lang geldt het verlaagde percentage?</w:t>
      </w:r>
    </w:p>
    <w:p w14:paraId="3F41078F" w14:textId="4081C562" w:rsidR="00FD654C" w:rsidRPr="00A14C21" w:rsidRDefault="00FD654C" w:rsidP="00FD654C">
      <w:pPr>
        <w:rPr>
          <w:rFonts w:ascii="Arial" w:hAnsi="Arial" w:cs="Arial"/>
          <w:sz w:val="20"/>
          <w:szCs w:val="20"/>
        </w:rPr>
      </w:pPr>
      <w:r w:rsidRPr="00A14C21">
        <w:rPr>
          <w:rFonts w:ascii="Arial" w:hAnsi="Arial" w:cs="Arial"/>
          <w:sz w:val="20"/>
          <w:szCs w:val="20"/>
        </w:rPr>
        <w:t>Valt u</w:t>
      </w:r>
      <w:r w:rsidR="00B228EB" w:rsidRPr="00A14C21">
        <w:rPr>
          <w:rFonts w:ascii="Arial" w:hAnsi="Arial" w:cs="Arial"/>
          <w:sz w:val="20"/>
          <w:szCs w:val="20"/>
        </w:rPr>
        <w:t xml:space="preserve"> in 2018</w:t>
      </w:r>
      <w:r w:rsidRPr="00A14C21">
        <w:rPr>
          <w:rFonts w:ascii="Arial" w:hAnsi="Arial" w:cs="Arial"/>
          <w:sz w:val="20"/>
          <w:szCs w:val="20"/>
        </w:rPr>
        <w:t xml:space="preserve"> in het verlaagde bijtellingspercentage (4%)? Dat percentage geldt voor een periode van 60 maanden. Deze periode gaat in op de 1</w:t>
      </w:r>
      <w:r w:rsidRPr="00A14C21">
        <w:rPr>
          <w:rFonts w:ascii="Arial" w:hAnsi="Arial" w:cs="Arial"/>
          <w:sz w:val="20"/>
          <w:szCs w:val="20"/>
          <w:vertAlign w:val="superscript"/>
        </w:rPr>
        <w:t>e</w:t>
      </w:r>
      <w:r w:rsidRPr="00A14C21">
        <w:rPr>
          <w:rFonts w:ascii="Arial" w:hAnsi="Arial" w:cs="Arial"/>
          <w:sz w:val="20"/>
          <w:szCs w:val="20"/>
        </w:rPr>
        <w:t xml:space="preserve"> dag van de maand die volgt op de maand waarin voor het eerst een kenteken is afgegeven. Wordt een auto op 7 maart te naam gesteld, dan start de 60-maandsperiode dus op 1 april.</w:t>
      </w:r>
    </w:p>
    <w:p w14:paraId="268E7F1C" w14:textId="77777777" w:rsidR="00E3599B" w:rsidRPr="00A14C21" w:rsidRDefault="00E3599B" w:rsidP="00E3599B">
      <w:pPr>
        <w:rPr>
          <w:rFonts w:ascii="Arial" w:hAnsi="Arial" w:cs="Arial"/>
          <w:sz w:val="20"/>
          <w:szCs w:val="20"/>
        </w:rPr>
      </w:pPr>
    </w:p>
    <w:p w14:paraId="43AF09C6" w14:textId="77777777" w:rsidR="00E3599B" w:rsidRPr="00A14C21" w:rsidRDefault="00E3599B" w:rsidP="00E3599B">
      <w:pPr>
        <w:rPr>
          <w:rFonts w:ascii="Arial" w:hAnsi="Arial" w:cs="Arial"/>
          <w:sz w:val="20"/>
          <w:szCs w:val="20"/>
        </w:rPr>
      </w:pPr>
      <w:r w:rsidRPr="00A14C21">
        <w:rPr>
          <w:rFonts w:ascii="Arial" w:hAnsi="Arial" w:cs="Arial"/>
          <w:sz w:val="20"/>
          <w:szCs w:val="20"/>
        </w:rPr>
        <w:t>Direct na afloop van de periode van 60 maanden wordt het percentage opnieuw vastgesteld aan de hand van de regels die op dat moment gelden.</w:t>
      </w:r>
    </w:p>
    <w:p w14:paraId="02310C17" w14:textId="77777777" w:rsidR="00E3599B" w:rsidRPr="00A14C21" w:rsidRDefault="00E3599B" w:rsidP="00FD654C">
      <w:pPr>
        <w:rPr>
          <w:rFonts w:ascii="Arial" w:hAnsi="Arial" w:cs="Arial"/>
          <w:sz w:val="20"/>
          <w:szCs w:val="20"/>
        </w:rPr>
      </w:pPr>
    </w:p>
    <w:p w14:paraId="773CEC94" w14:textId="448A5FB7" w:rsidR="00A5098A" w:rsidRPr="00A14C21" w:rsidRDefault="00B228EB" w:rsidP="00FD654C">
      <w:pPr>
        <w:rPr>
          <w:rFonts w:ascii="Arial" w:hAnsi="Arial" w:cs="Arial"/>
          <w:i/>
          <w:sz w:val="20"/>
          <w:szCs w:val="20"/>
        </w:rPr>
      </w:pPr>
      <w:r w:rsidRPr="00A14C21">
        <w:rPr>
          <w:rFonts w:ascii="Arial" w:hAnsi="Arial" w:cs="Arial"/>
          <w:i/>
          <w:sz w:val="20"/>
          <w:szCs w:val="20"/>
        </w:rPr>
        <w:t>Verlaagde percentages en auto</w:t>
      </w:r>
      <w:r w:rsidR="00F03D51" w:rsidRPr="00A14C21">
        <w:rPr>
          <w:rFonts w:ascii="Arial" w:hAnsi="Arial" w:cs="Arial"/>
          <w:i/>
          <w:sz w:val="20"/>
          <w:szCs w:val="20"/>
        </w:rPr>
        <w:t>’</w:t>
      </w:r>
      <w:r w:rsidRPr="00A14C21">
        <w:rPr>
          <w:rFonts w:ascii="Arial" w:hAnsi="Arial" w:cs="Arial"/>
          <w:i/>
          <w:sz w:val="20"/>
          <w:szCs w:val="20"/>
        </w:rPr>
        <w:t>s die voor 2017 te</w:t>
      </w:r>
      <w:r w:rsidR="00F03D51" w:rsidRPr="00A14C21">
        <w:rPr>
          <w:rFonts w:ascii="Arial" w:hAnsi="Arial" w:cs="Arial"/>
          <w:i/>
          <w:sz w:val="20"/>
          <w:szCs w:val="20"/>
        </w:rPr>
        <w:t xml:space="preserve"> </w:t>
      </w:r>
      <w:r w:rsidRPr="00A14C21">
        <w:rPr>
          <w:rFonts w:ascii="Arial" w:hAnsi="Arial" w:cs="Arial"/>
          <w:i/>
          <w:sz w:val="20"/>
          <w:szCs w:val="20"/>
        </w:rPr>
        <w:t>naam</w:t>
      </w:r>
      <w:r w:rsidR="00F03D51" w:rsidRPr="00A14C21">
        <w:rPr>
          <w:rFonts w:ascii="Arial" w:hAnsi="Arial" w:cs="Arial"/>
          <w:i/>
          <w:sz w:val="20"/>
          <w:szCs w:val="20"/>
        </w:rPr>
        <w:t xml:space="preserve"> </w:t>
      </w:r>
      <w:r w:rsidRPr="00A14C21">
        <w:rPr>
          <w:rFonts w:ascii="Arial" w:hAnsi="Arial" w:cs="Arial"/>
          <w:i/>
          <w:sz w:val="20"/>
          <w:szCs w:val="20"/>
        </w:rPr>
        <w:t>gesteld zijn</w:t>
      </w:r>
    </w:p>
    <w:p w14:paraId="3CD6CAB2" w14:textId="74D7CF34" w:rsidR="00A52FD1" w:rsidRPr="00A14C21" w:rsidRDefault="00E3599B" w:rsidP="00E3599B">
      <w:pPr>
        <w:rPr>
          <w:rFonts w:ascii="Arial" w:hAnsi="Arial" w:cs="Arial"/>
          <w:sz w:val="20"/>
          <w:szCs w:val="20"/>
        </w:rPr>
      </w:pPr>
      <w:r w:rsidRPr="00A14C21">
        <w:rPr>
          <w:rFonts w:ascii="Arial" w:hAnsi="Arial" w:cs="Arial"/>
          <w:sz w:val="20"/>
          <w:szCs w:val="20"/>
        </w:rPr>
        <w:t>Het overgangsrecht voor de bijtelling van de auto met een datum eerste toelating van de weg (DET) vóór 1 januari 2017</w:t>
      </w:r>
      <w:r w:rsidR="00A52FD1" w:rsidRPr="00A14C21">
        <w:rPr>
          <w:rFonts w:ascii="Arial" w:hAnsi="Arial" w:cs="Arial"/>
          <w:sz w:val="20"/>
          <w:szCs w:val="20"/>
        </w:rPr>
        <w:t xml:space="preserve"> </w:t>
      </w:r>
      <w:r w:rsidRPr="00A14C21">
        <w:rPr>
          <w:rFonts w:ascii="Arial" w:hAnsi="Arial" w:cs="Arial"/>
          <w:sz w:val="20"/>
          <w:szCs w:val="20"/>
        </w:rPr>
        <w:t>i</w:t>
      </w:r>
      <w:r w:rsidR="00F06386" w:rsidRPr="00A14C21">
        <w:rPr>
          <w:rFonts w:ascii="Arial" w:hAnsi="Arial" w:cs="Arial"/>
          <w:sz w:val="20"/>
          <w:szCs w:val="20"/>
        </w:rPr>
        <w:t>s</w:t>
      </w:r>
      <w:r w:rsidRPr="00A14C21">
        <w:rPr>
          <w:rFonts w:ascii="Arial" w:hAnsi="Arial" w:cs="Arial"/>
          <w:sz w:val="20"/>
          <w:szCs w:val="20"/>
        </w:rPr>
        <w:t xml:space="preserve"> niet eenvoudig, onder meer vanwege de uitzonderingen op uitzonderingen die binnen het overgangsrecht van toepassing zijn. </w:t>
      </w:r>
      <w:r w:rsidR="00A52FD1" w:rsidRPr="00A14C21">
        <w:rPr>
          <w:rFonts w:ascii="Arial" w:hAnsi="Arial" w:cs="Arial"/>
          <w:sz w:val="20"/>
          <w:szCs w:val="20"/>
        </w:rPr>
        <w:t xml:space="preserve">Uw adviseur kan u hier meer over vertellen. </w:t>
      </w:r>
    </w:p>
    <w:p w14:paraId="51D89EA8" w14:textId="77777777" w:rsidR="00A80D3E" w:rsidRPr="00A14C21" w:rsidRDefault="00A80D3E" w:rsidP="00E3599B">
      <w:pPr>
        <w:rPr>
          <w:rFonts w:ascii="Arial" w:hAnsi="Arial" w:cs="Arial"/>
          <w:sz w:val="20"/>
          <w:szCs w:val="20"/>
        </w:rPr>
      </w:pPr>
    </w:p>
    <w:p w14:paraId="2FC4C3EF" w14:textId="77777777" w:rsidR="00E3599B" w:rsidRPr="00A14C21" w:rsidRDefault="00E3599B" w:rsidP="00E3599B">
      <w:pPr>
        <w:shd w:val="clear" w:color="auto" w:fill="D9D9D9"/>
        <w:rPr>
          <w:rFonts w:ascii="Arial" w:hAnsi="Arial" w:cs="Arial"/>
          <w:b/>
          <w:sz w:val="20"/>
          <w:szCs w:val="20"/>
        </w:rPr>
      </w:pPr>
      <w:r w:rsidRPr="00A14C21">
        <w:rPr>
          <w:rFonts w:ascii="Arial" w:hAnsi="Arial" w:cs="Arial"/>
          <w:b/>
          <w:sz w:val="20"/>
          <w:szCs w:val="20"/>
        </w:rPr>
        <w:t>Let op!</w:t>
      </w:r>
    </w:p>
    <w:p w14:paraId="2A9D723B" w14:textId="3E320929" w:rsidR="00E3599B" w:rsidRPr="00A14C21" w:rsidRDefault="00E3599B" w:rsidP="00E3599B">
      <w:pPr>
        <w:shd w:val="clear" w:color="auto" w:fill="D9D9D9"/>
        <w:rPr>
          <w:rFonts w:ascii="Arial" w:hAnsi="Arial" w:cs="Arial"/>
          <w:sz w:val="20"/>
          <w:szCs w:val="20"/>
        </w:rPr>
      </w:pPr>
      <w:r w:rsidRPr="00A14C21">
        <w:rPr>
          <w:rFonts w:ascii="Arial" w:hAnsi="Arial" w:cs="Arial"/>
          <w:sz w:val="20"/>
          <w:szCs w:val="20"/>
        </w:rPr>
        <w:t>Bij auto</w:t>
      </w:r>
      <w:r w:rsidR="00F03D51" w:rsidRPr="00A14C21">
        <w:rPr>
          <w:rFonts w:ascii="Arial" w:hAnsi="Arial" w:cs="Arial"/>
          <w:sz w:val="20"/>
          <w:szCs w:val="20"/>
        </w:rPr>
        <w:t>’</w:t>
      </w:r>
      <w:r w:rsidRPr="00A14C21">
        <w:rPr>
          <w:rFonts w:ascii="Arial" w:hAnsi="Arial" w:cs="Arial"/>
          <w:sz w:val="20"/>
          <w:szCs w:val="20"/>
        </w:rPr>
        <w:t>s met een DET voor 2017 is in beginsel gedurende 60 maanden de bijtelling van toepassing die op het moment van de eerste tenaamstelling gold. Na afloop van die 60 maanden geldt een bijtelling van 25%!</w:t>
      </w:r>
    </w:p>
    <w:p w14:paraId="05CE4B5C" w14:textId="77777777" w:rsidR="006816CD" w:rsidRPr="00A14C21" w:rsidRDefault="006816CD" w:rsidP="006816CD">
      <w:pPr>
        <w:rPr>
          <w:rFonts w:ascii="Arial" w:hAnsi="Arial" w:cs="Arial"/>
        </w:rPr>
      </w:pPr>
    </w:p>
    <w:p w14:paraId="562DCEEE" w14:textId="77777777" w:rsidR="00FD654C" w:rsidRPr="00A14C21" w:rsidRDefault="00FD654C" w:rsidP="006816CD">
      <w:pPr>
        <w:rPr>
          <w:rFonts w:ascii="Arial" w:hAnsi="Arial" w:cs="Arial"/>
          <w:b/>
          <w:sz w:val="20"/>
          <w:szCs w:val="20"/>
        </w:rPr>
      </w:pPr>
      <w:r w:rsidRPr="00A14C21">
        <w:rPr>
          <w:rFonts w:ascii="Arial" w:hAnsi="Arial" w:cs="Arial"/>
          <w:b/>
          <w:sz w:val="20"/>
          <w:szCs w:val="20"/>
        </w:rPr>
        <w:t xml:space="preserve">Bijtelling personenauto’s zonder </w:t>
      </w:r>
      <w:r w:rsidR="00716B5F" w:rsidRPr="00A14C21">
        <w:rPr>
          <w:rFonts w:ascii="Arial" w:hAnsi="Arial" w:cs="Arial"/>
          <w:b/>
          <w:sz w:val="20"/>
          <w:szCs w:val="20"/>
        </w:rPr>
        <w:t>CO</w:t>
      </w:r>
      <w:r w:rsidR="00716B5F" w:rsidRPr="00A14C21">
        <w:rPr>
          <w:rFonts w:ascii="Arial" w:hAnsi="Arial" w:cs="Arial"/>
          <w:b/>
          <w:sz w:val="20"/>
          <w:szCs w:val="20"/>
          <w:vertAlign w:val="subscript"/>
        </w:rPr>
        <w:t>2</w:t>
      </w:r>
      <w:r w:rsidR="00716B5F" w:rsidRPr="00A14C21">
        <w:rPr>
          <w:rFonts w:ascii="Arial" w:hAnsi="Arial" w:cs="Arial"/>
          <w:b/>
          <w:sz w:val="20"/>
          <w:szCs w:val="20"/>
        </w:rPr>
        <w:t>-uitstoot</w:t>
      </w:r>
    </w:p>
    <w:p w14:paraId="36685761" w14:textId="503B2F2B" w:rsidR="00FD654C" w:rsidRPr="00A14C21" w:rsidRDefault="00FD654C" w:rsidP="00FD654C">
      <w:pPr>
        <w:rPr>
          <w:rFonts w:ascii="Arial" w:hAnsi="Arial" w:cs="Arial"/>
          <w:sz w:val="20"/>
          <w:szCs w:val="20"/>
        </w:rPr>
      </w:pPr>
      <w:r w:rsidRPr="00A14C21">
        <w:rPr>
          <w:rFonts w:ascii="Arial" w:hAnsi="Arial" w:cs="Arial"/>
          <w:sz w:val="20"/>
          <w:szCs w:val="20"/>
        </w:rPr>
        <w:t xml:space="preserve">Auto’s zonder </w:t>
      </w:r>
      <w:r w:rsidR="00716B5F" w:rsidRPr="00A14C21">
        <w:rPr>
          <w:rFonts w:ascii="Arial" w:hAnsi="Arial" w:cs="Arial"/>
          <w:sz w:val="20"/>
          <w:szCs w:val="20"/>
        </w:rPr>
        <w:t>CO</w:t>
      </w:r>
      <w:r w:rsidR="00716B5F" w:rsidRPr="00A14C21">
        <w:rPr>
          <w:rFonts w:ascii="Arial" w:hAnsi="Arial" w:cs="Arial"/>
          <w:sz w:val="20"/>
          <w:szCs w:val="20"/>
          <w:vertAlign w:val="subscript"/>
        </w:rPr>
        <w:t>2</w:t>
      </w:r>
      <w:r w:rsidR="00716B5F" w:rsidRPr="00A14C21">
        <w:rPr>
          <w:rFonts w:ascii="Arial" w:hAnsi="Arial" w:cs="Arial"/>
          <w:sz w:val="20"/>
          <w:szCs w:val="20"/>
        </w:rPr>
        <w:t>-uitstoot</w:t>
      </w:r>
      <w:r w:rsidRPr="00A14C21">
        <w:rPr>
          <w:rFonts w:ascii="Arial" w:hAnsi="Arial" w:cs="Arial"/>
          <w:sz w:val="20"/>
          <w:szCs w:val="20"/>
        </w:rPr>
        <w:t xml:space="preserve"> blijven tot en met 2020 op hetzelfde niveau gestimuleerd, de voor nieuwe auto’s geldende bijtelling voor deze auto’s blijft voor deze periode 4%. Wel begrenst het kabinet vanaf 2019 het verlaagde bijtellingspercentage voor </w:t>
      </w:r>
      <w:proofErr w:type="spellStart"/>
      <w:r w:rsidRPr="00A14C21">
        <w:rPr>
          <w:rFonts w:ascii="Arial" w:hAnsi="Arial" w:cs="Arial"/>
          <w:sz w:val="20"/>
          <w:szCs w:val="20"/>
        </w:rPr>
        <w:t>nulemissievoertuigen</w:t>
      </w:r>
      <w:proofErr w:type="spellEnd"/>
      <w:r w:rsidRPr="00A14C21">
        <w:rPr>
          <w:rFonts w:ascii="Arial" w:hAnsi="Arial" w:cs="Arial"/>
          <w:sz w:val="20"/>
          <w:szCs w:val="20"/>
        </w:rPr>
        <w:t xml:space="preserve"> tot het deel van de catalogusprijs tot en met € 50.000</w:t>
      </w:r>
      <w:r w:rsidR="00A6541D" w:rsidRPr="00A14C21">
        <w:rPr>
          <w:rFonts w:ascii="Arial" w:hAnsi="Arial" w:cs="Arial"/>
          <w:sz w:val="20"/>
          <w:szCs w:val="20"/>
        </w:rPr>
        <w:t xml:space="preserve"> (ook wel tesla-</w:t>
      </w:r>
      <w:proofErr w:type="spellStart"/>
      <w:r w:rsidR="00A6541D" w:rsidRPr="00A14C21">
        <w:rPr>
          <w:rFonts w:ascii="Arial" w:hAnsi="Arial" w:cs="Arial"/>
          <w:sz w:val="20"/>
          <w:szCs w:val="20"/>
        </w:rPr>
        <w:t>ta</w:t>
      </w:r>
      <w:r w:rsidR="00714A04" w:rsidRPr="00A14C21">
        <w:rPr>
          <w:rFonts w:ascii="Arial" w:hAnsi="Arial" w:cs="Arial"/>
          <w:sz w:val="20"/>
          <w:szCs w:val="20"/>
        </w:rPr>
        <w:t>x</w:t>
      </w:r>
      <w:proofErr w:type="spellEnd"/>
      <w:r w:rsidR="00A6541D" w:rsidRPr="00A14C21">
        <w:rPr>
          <w:rFonts w:ascii="Arial" w:hAnsi="Arial" w:cs="Arial"/>
          <w:sz w:val="20"/>
          <w:szCs w:val="20"/>
        </w:rPr>
        <w:t xml:space="preserve"> genoemd)</w:t>
      </w:r>
      <w:r w:rsidRPr="00A14C21">
        <w:rPr>
          <w:rFonts w:ascii="Arial" w:hAnsi="Arial" w:cs="Arial"/>
          <w:sz w:val="20"/>
          <w:szCs w:val="20"/>
        </w:rPr>
        <w:t xml:space="preserve">. Voor </w:t>
      </w:r>
      <w:proofErr w:type="spellStart"/>
      <w:r w:rsidRPr="00A14C21">
        <w:rPr>
          <w:rFonts w:ascii="Arial" w:hAnsi="Arial" w:cs="Arial"/>
          <w:sz w:val="20"/>
          <w:szCs w:val="20"/>
        </w:rPr>
        <w:t>nulemissievoertuigen</w:t>
      </w:r>
      <w:proofErr w:type="spellEnd"/>
      <w:r w:rsidRPr="00A14C21">
        <w:rPr>
          <w:rFonts w:ascii="Arial" w:hAnsi="Arial" w:cs="Arial"/>
          <w:sz w:val="20"/>
          <w:szCs w:val="20"/>
        </w:rPr>
        <w:t xml:space="preserve"> met een waterstofbrandstofcel is deze begrenzing niet van toepassing.</w:t>
      </w:r>
    </w:p>
    <w:p w14:paraId="5BECF2B0" w14:textId="3B2CCD96" w:rsidR="00FD654C" w:rsidRPr="00A14C21" w:rsidRDefault="00FD654C" w:rsidP="00FD654C">
      <w:pPr>
        <w:rPr>
          <w:rFonts w:ascii="Arial" w:hAnsi="Arial" w:cs="Arial"/>
          <w:sz w:val="20"/>
          <w:szCs w:val="20"/>
        </w:rPr>
      </w:pPr>
    </w:p>
    <w:p w14:paraId="2C272A99" w14:textId="77777777" w:rsidR="00FD654C" w:rsidRPr="00A14C21" w:rsidRDefault="00FD654C" w:rsidP="00DD60C1">
      <w:pPr>
        <w:pStyle w:val="Kop2"/>
        <w:rPr>
          <w:rFonts w:cs="Arial"/>
        </w:rPr>
      </w:pPr>
      <w:bookmarkStart w:id="31" w:name="_Toc503266109"/>
      <w:r w:rsidRPr="00A14C21">
        <w:rPr>
          <w:rFonts w:cs="Arial"/>
        </w:rPr>
        <w:lastRenderedPageBreak/>
        <w:t>Bijtellingsverschil auto van de zaak niet discriminerend</w:t>
      </w:r>
      <w:bookmarkEnd w:id="31"/>
    </w:p>
    <w:p w14:paraId="0815D37B" w14:textId="77777777" w:rsidR="00381449" w:rsidRDefault="00381449" w:rsidP="00FD654C">
      <w:pPr>
        <w:rPr>
          <w:rFonts w:ascii="Arial" w:hAnsi="Arial" w:cs="Arial"/>
          <w:sz w:val="20"/>
          <w:szCs w:val="20"/>
        </w:rPr>
      </w:pPr>
    </w:p>
    <w:p w14:paraId="7599EF31" w14:textId="3E02285E" w:rsidR="00FD654C" w:rsidRPr="00A14C21" w:rsidRDefault="00FD654C" w:rsidP="00FD654C">
      <w:pPr>
        <w:rPr>
          <w:rFonts w:ascii="Arial" w:hAnsi="Arial" w:cs="Arial"/>
          <w:sz w:val="20"/>
          <w:szCs w:val="20"/>
        </w:rPr>
      </w:pPr>
      <w:r w:rsidRPr="00A14C21">
        <w:rPr>
          <w:rFonts w:ascii="Arial" w:hAnsi="Arial" w:cs="Arial"/>
          <w:sz w:val="20"/>
          <w:szCs w:val="20"/>
        </w:rPr>
        <w:t>Dat het 22%-bijtellingstarief alleen geldt voor nieuwe auto</w:t>
      </w:r>
      <w:r w:rsidR="00F03D51" w:rsidRPr="00A14C21">
        <w:rPr>
          <w:rFonts w:ascii="Arial" w:hAnsi="Arial" w:cs="Arial"/>
          <w:sz w:val="20"/>
          <w:szCs w:val="20"/>
        </w:rPr>
        <w:t>’</w:t>
      </w:r>
      <w:r w:rsidRPr="00A14C21">
        <w:rPr>
          <w:rFonts w:ascii="Arial" w:hAnsi="Arial" w:cs="Arial"/>
          <w:sz w:val="20"/>
          <w:szCs w:val="20"/>
        </w:rPr>
        <w:t>s en niet voor bestaande auto</w:t>
      </w:r>
      <w:r w:rsidR="00F03D51" w:rsidRPr="00A14C21">
        <w:rPr>
          <w:rFonts w:ascii="Arial" w:hAnsi="Arial" w:cs="Arial"/>
          <w:sz w:val="20"/>
          <w:szCs w:val="20"/>
        </w:rPr>
        <w:t>’</w:t>
      </w:r>
      <w:r w:rsidRPr="00A14C21">
        <w:rPr>
          <w:rFonts w:ascii="Arial" w:hAnsi="Arial" w:cs="Arial"/>
          <w:sz w:val="20"/>
          <w:szCs w:val="20"/>
        </w:rPr>
        <w:t xml:space="preserve">s van de zaak, is volgens rechtbank Den Haag niet discriminerend. Er is geen sprake van schending van het gelijkheidsbeginsel of van het recht op ongestoord genot van eigendom. </w:t>
      </w:r>
    </w:p>
    <w:p w14:paraId="2D7A332C" w14:textId="77777777" w:rsidR="00FD654C" w:rsidRPr="00A14C21" w:rsidRDefault="00FD654C" w:rsidP="00FD654C">
      <w:pPr>
        <w:rPr>
          <w:rFonts w:ascii="Arial" w:hAnsi="Arial" w:cs="Arial"/>
          <w:sz w:val="20"/>
          <w:szCs w:val="20"/>
        </w:rPr>
      </w:pPr>
    </w:p>
    <w:p w14:paraId="4409E8F0" w14:textId="77777777" w:rsidR="00FD654C" w:rsidRPr="00A14C21" w:rsidRDefault="00FD654C" w:rsidP="00FD654C">
      <w:pPr>
        <w:rPr>
          <w:rFonts w:ascii="Arial" w:hAnsi="Arial" w:cs="Arial"/>
          <w:b/>
          <w:sz w:val="20"/>
          <w:szCs w:val="20"/>
        </w:rPr>
      </w:pPr>
      <w:r w:rsidRPr="00A14C21">
        <w:rPr>
          <w:rFonts w:ascii="Arial" w:hAnsi="Arial" w:cs="Arial"/>
          <w:b/>
          <w:sz w:val="20"/>
          <w:szCs w:val="20"/>
        </w:rPr>
        <w:t>Bijtelling</w:t>
      </w:r>
    </w:p>
    <w:p w14:paraId="4B3A23BE" w14:textId="77777777" w:rsidR="00FD654C" w:rsidRPr="00A14C21" w:rsidRDefault="00FD654C" w:rsidP="00FD654C">
      <w:pPr>
        <w:rPr>
          <w:rFonts w:ascii="Arial" w:hAnsi="Arial" w:cs="Arial"/>
          <w:sz w:val="20"/>
          <w:szCs w:val="20"/>
        </w:rPr>
      </w:pPr>
      <w:r w:rsidRPr="00A14C21">
        <w:rPr>
          <w:rFonts w:ascii="Arial" w:hAnsi="Arial" w:cs="Arial"/>
          <w:sz w:val="20"/>
          <w:szCs w:val="20"/>
        </w:rPr>
        <w:t>Per 1 januari 2017 geldt voor het privégebruik van een nieuwe auto van de zaak een standaardbijtelling van 22% van de cataloguswaarde (inclusief btw en bpm), tenzij het een auto betreft zonder CO</w:t>
      </w:r>
      <w:r w:rsidRPr="00A14C21">
        <w:rPr>
          <w:rFonts w:ascii="Arial" w:hAnsi="Arial" w:cs="Arial"/>
          <w:sz w:val="20"/>
          <w:szCs w:val="20"/>
          <w:vertAlign w:val="subscript"/>
        </w:rPr>
        <w:t>2</w:t>
      </w:r>
      <w:r w:rsidRPr="00A14C21">
        <w:rPr>
          <w:rFonts w:ascii="Arial" w:hAnsi="Arial" w:cs="Arial"/>
          <w:sz w:val="20"/>
          <w:szCs w:val="20"/>
        </w:rPr>
        <w:t>-uitstoot. Een bestaande auto van de zaak met een Datum Eerste Toelating (DET) vóór 1 januari 2017 en een bijtelling van 25% blijft die bijtelling houden en valt dus niet in 2017 of na 60 maanden terug naar het 22%-tarief. De Vereniging Zakelijke Rijders (VZR) vindt dit fiscale discriminatie en is daarom een viertal proefprocedures gestart.</w:t>
      </w:r>
    </w:p>
    <w:p w14:paraId="107A00B9" w14:textId="77777777" w:rsidR="00FD654C" w:rsidRPr="00A14C21" w:rsidRDefault="00FD654C" w:rsidP="00FD654C">
      <w:pPr>
        <w:rPr>
          <w:rFonts w:ascii="Arial" w:hAnsi="Arial" w:cs="Arial"/>
          <w:sz w:val="20"/>
          <w:szCs w:val="20"/>
        </w:rPr>
      </w:pPr>
    </w:p>
    <w:p w14:paraId="337A84BC" w14:textId="77777777" w:rsidR="00FD654C" w:rsidRPr="00A14C21" w:rsidRDefault="00FD654C" w:rsidP="00FD654C">
      <w:pPr>
        <w:rPr>
          <w:rFonts w:ascii="Arial" w:hAnsi="Arial" w:cs="Arial"/>
          <w:b/>
          <w:sz w:val="20"/>
          <w:szCs w:val="20"/>
        </w:rPr>
      </w:pPr>
      <w:r w:rsidRPr="00A14C21">
        <w:rPr>
          <w:rFonts w:ascii="Arial" w:hAnsi="Arial" w:cs="Arial"/>
          <w:b/>
          <w:sz w:val="20"/>
          <w:szCs w:val="20"/>
        </w:rPr>
        <w:t>Beroep afgewezen</w:t>
      </w:r>
    </w:p>
    <w:p w14:paraId="485ECF88" w14:textId="77777777" w:rsidR="00381449" w:rsidRDefault="00FD654C">
      <w:pPr>
        <w:rPr>
          <w:rFonts w:ascii="Arial" w:hAnsi="Arial" w:cs="Arial"/>
          <w:sz w:val="20"/>
          <w:szCs w:val="20"/>
        </w:rPr>
      </w:pPr>
      <w:r w:rsidRPr="00A14C21">
        <w:rPr>
          <w:rFonts w:ascii="Arial" w:hAnsi="Arial" w:cs="Arial"/>
          <w:sz w:val="20"/>
          <w:szCs w:val="20"/>
        </w:rPr>
        <w:t>Rechtbank Den Haag heeft het beroep onlangs afgewezen. Volgens de rechter blijft de bijtelling privégebruik auto voor gewone auto</w:t>
      </w:r>
      <w:r w:rsidR="003D07A5" w:rsidRPr="00A14C21">
        <w:rPr>
          <w:rFonts w:ascii="Arial" w:hAnsi="Arial" w:cs="Arial"/>
          <w:sz w:val="20"/>
          <w:szCs w:val="20"/>
        </w:rPr>
        <w:t>’</w:t>
      </w:r>
      <w:r w:rsidRPr="00A14C21">
        <w:rPr>
          <w:rFonts w:ascii="Arial" w:hAnsi="Arial" w:cs="Arial"/>
          <w:sz w:val="20"/>
          <w:szCs w:val="20"/>
        </w:rPr>
        <w:t>s van vóór 2017 25%, en voor nieuwere auto</w:t>
      </w:r>
      <w:r w:rsidR="00F03D51" w:rsidRPr="00A14C21">
        <w:rPr>
          <w:rFonts w:ascii="Arial" w:hAnsi="Arial" w:cs="Arial"/>
          <w:sz w:val="20"/>
          <w:szCs w:val="20"/>
        </w:rPr>
        <w:t>’</w:t>
      </w:r>
      <w:r w:rsidRPr="00A14C21">
        <w:rPr>
          <w:rFonts w:ascii="Arial" w:hAnsi="Arial" w:cs="Arial"/>
          <w:sz w:val="20"/>
          <w:szCs w:val="20"/>
        </w:rPr>
        <w:t>s is dat 22%. Deze maatregel is namelijk niet in strijd met het gelijkheidsbeginsel en ook niet met het recht op het ongestoord genot van eigendom. De wetgever heeft een ruime beoordelingsvrijheid en de keuze om het percentage van 25% te handhaven voor auto</w:t>
      </w:r>
      <w:r w:rsidR="00F03D51" w:rsidRPr="00A14C21">
        <w:rPr>
          <w:rFonts w:ascii="Arial" w:hAnsi="Arial" w:cs="Arial"/>
          <w:sz w:val="20"/>
          <w:szCs w:val="20"/>
        </w:rPr>
        <w:t>’</w:t>
      </w:r>
      <w:r w:rsidRPr="00A14C21">
        <w:rPr>
          <w:rFonts w:ascii="Arial" w:hAnsi="Arial" w:cs="Arial"/>
          <w:sz w:val="20"/>
          <w:szCs w:val="20"/>
        </w:rPr>
        <w:t>s met een DET van vóór 1 januari 2017 is niet onredelijk.</w:t>
      </w:r>
    </w:p>
    <w:p w14:paraId="24E376EE" w14:textId="77777777" w:rsidR="00381449" w:rsidRDefault="00381449">
      <w:pPr>
        <w:rPr>
          <w:rFonts w:ascii="Arial" w:hAnsi="Arial" w:cs="Arial"/>
          <w:sz w:val="20"/>
          <w:szCs w:val="20"/>
        </w:rPr>
      </w:pPr>
    </w:p>
    <w:p w14:paraId="6767A441" w14:textId="45565C9B" w:rsidR="009E1EF7" w:rsidRPr="00A14C21" w:rsidRDefault="009E1EF7">
      <w:pPr>
        <w:rPr>
          <w:rFonts w:ascii="Arial" w:hAnsi="Arial" w:cs="Arial"/>
          <w:sz w:val="20"/>
          <w:szCs w:val="20"/>
        </w:rPr>
      </w:pPr>
    </w:p>
    <w:p w14:paraId="0E153FD6" w14:textId="2B0E5D1A" w:rsidR="007441A9" w:rsidRPr="00A14C21" w:rsidRDefault="007441A9" w:rsidP="007441A9">
      <w:pPr>
        <w:pStyle w:val="Kop1"/>
        <w:rPr>
          <w:rFonts w:cs="Arial"/>
        </w:rPr>
      </w:pPr>
      <w:bookmarkStart w:id="32" w:name="_Toc503266110"/>
      <w:r w:rsidRPr="00A14C21">
        <w:rPr>
          <w:rFonts w:cs="Arial"/>
        </w:rPr>
        <w:t xml:space="preserve">Varia </w:t>
      </w:r>
      <w:r w:rsidR="00F03D51" w:rsidRPr="00A14C21">
        <w:rPr>
          <w:rFonts w:cs="Arial"/>
        </w:rPr>
        <w:t>l</w:t>
      </w:r>
      <w:r w:rsidRPr="00A14C21">
        <w:rPr>
          <w:rFonts w:cs="Arial"/>
        </w:rPr>
        <w:t>oon- en premieheffingen</w:t>
      </w:r>
      <w:bookmarkEnd w:id="32"/>
    </w:p>
    <w:p w14:paraId="5FE4D136" w14:textId="77777777" w:rsidR="007441A9" w:rsidRPr="00A14C21" w:rsidRDefault="007441A9" w:rsidP="007441A9">
      <w:pPr>
        <w:rPr>
          <w:rFonts w:ascii="Arial" w:hAnsi="Arial" w:cs="Arial"/>
          <w:b/>
          <w:sz w:val="20"/>
          <w:szCs w:val="20"/>
        </w:rPr>
      </w:pPr>
    </w:p>
    <w:p w14:paraId="683AEC04" w14:textId="77777777" w:rsidR="007441A9" w:rsidRPr="00A14C21" w:rsidRDefault="007441A9" w:rsidP="007441A9">
      <w:pPr>
        <w:pStyle w:val="Kop2"/>
        <w:rPr>
          <w:rFonts w:cs="Arial"/>
        </w:rPr>
      </w:pPr>
      <w:bookmarkStart w:id="33" w:name="_Toc503266111"/>
      <w:r w:rsidRPr="00A14C21">
        <w:rPr>
          <w:rFonts w:cs="Arial"/>
        </w:rPr>
        <w:t>Minimumloon iets omhoog per 1 januari 2018</w:t>
      </w:r>
      <w:bookmarkEnd w:id="33"/>
    </w:p>
    <w:p w14:paraId="377D48C5" w14:textId="77777777" w:rsidR="007441A9" w:rsidRPr="00A14C21" w:rsidRDefault="007441A9" w:rsidP="007441A9">
      <w:pPr>
        <w:rPr>
          <w:rFonts w:ascii="Arial" w:hAnsi="Arial" w:cs="Arial"/>
          <w:sz w:val="20"/>
          <w:szCs w:val="20"/>
        </w:rPr>
      </w:pPr>
    </w:p>
    <w:p w14:paraId="5C5D75F2" w14:textId="77777777" w:rsidR="007441A9" w:rsidRPr="00A14C21" w:rsidRDefault="007441A9" w:rsidP="007441A9">
      <w:pPr>
        <w:rPr>
          <w:rFonts w:ascii="Arial" w:hAnsi="Arial" w:cs="Arial"/>
          <w:sz w:val="20"/>
          <w:szCs w:val="20"/>
        </w:rPr>
      </w:pPr>
      <w:r w:rsidRPr="00A14C21">
        <w:rPr>
          <w:rFonts w:ascii="Arial" w:hAnsi="Arial" w:cs="Arial"/>
          <w:sz w:val="20"/>
          <w:szCs w:val="20"/>
        </w:rPr>
        <w:t xml:space="preserve">De brutobedragen van het wettelijk minimumloon en het minimumjeugdloon per 1 januari 2018 zijn bekend. Deze bedragen worden halfjaarlijks aangepast. Er is een lichte stijging ten opzichte van 1 juli 2017. </w:t>
      </w:r>
    </w:p>
    <w:p w14:paraId="0882B097" w14:textId="77777777" w:rsidR="007441A9" w:rsidRPr="00A14C21" w:rsidRDefault="007441A9" w:rsidP="007441A9">
      <w:pPr>
        <w:rPr>
          <w:rFonts w:ascii="Arial" w:hAnsi="Arial" w:cs="Arial"/>
          <w:sz w:val="20"/>
          <w:szCs w:val="20"/>
        </w:rPr>
      </w:pPr>
    </w:p>
    <w:p w14:paraId="300D2163" w14:textId="7BDCEA19" w:rsidR="007441A9" w:rsidRPr="00A14C21" w:rsidRDefault="007441A9" w:rsidP="007441A9">
      <w:pPr>
        <w:rPr>
          <w:rFonts w:ascii="Arial" w:hAnsi="Arial" w:cs="Arial"/>
          <w:sz w:val="20"/>
          <w:szCs w:val="20"/>
        </w:rPr>
      </w:pPr>
      <w:r w:rsidRPr="00A14C21">
        <w:rPr>
          <w:rFonts w:ascii="Arial" w:hAnsi="Arial" w:cs="Arial"/>
          <w:sz w:val="20"/>
          <w:szCs w:val="20"/>
        </w:rPr>
        <w:t xml:space="preserve">De brutobedragen van het volwassenminimumloon en het minimumjeugdloon worden telkens op </w:t>
      </w:r>
      <w:r w:rsidR="003D07A5" w:rsidRPr="00A14C21">
        <w:rPr>
          <w:rFonts w:ascii="Arial" w:hAnsi="Arial" w:cs="Arial"/>
          <w:sz w:val="20"/>
          <w:szCs w:val="20"/>
        </w:rPr>
        <w:br/>
      </w:r>
      <w:r w:rsidRPr="00A14C21">
        <w:rPr>
          <w:rFonts w:ascii="Arial" w:hAnsi="Arial" w:cs="Arial"/>
          <w:sz w:val="20"/>
          <w:szCs w:val="20"/>
        </w:rPr>
        <w:t xml:space="preserve">1 januari en op 1 juli aangepast aan de gemiddelde contractloonontwikkeling in Nederland. Per </w:t>
      </w:r>
      <w:r w:rsidR="003D07A5" w:rsidRPr="00A14C21">
        <w:rPr>
          <w:rFonts w:ascii="Arial" w:hAnsi="Arial" w:cs="Arial"/>
          <w:sz w:val="20"/>
          <w:szCs w:val="20"/>
        </w:rPr>
        <w:br/>
      </w:r>
      <w:r w:rsidRPr="00A14C21">
        <w:rPr>
          <w:rFonts w:ascii="Arial" w:hAnsi="Arial" w:cs="Arial"/>
          <w:sz w:val="20"/>
          <w:szCs w:val="20"/>
        </w:rPr>
        <w:t xml:space="preserve">1 januari 2018 is het </w:t>
      </w:r>
      <w:r w:rsidR="00716B5F" w:rsidRPr="00A14C21">
        <w:rPr>
          <w:rFonts w:ascii="Arial" w:hAnsi="Arial" w:cs="Arial"/>
          <w:sz w:val="20"/>
          <w:szCs w:val="20"/>
        </w:rPr>
        <w:t>brutominimumloon</w:t>
      </w:r>
      <w:r w:rsidRPr="00A14C21">
        <w:rPr>
          <w:rFonts w:ascii="Arial" w:hAnsi="Arial" w:cs="Arial"/>
          <w:sz w:val="20"/>
          <w:szCs w:val="20"/>
        </w:rPr>
        <w:t xml:space="preserve"> voor werknemers van 22 jaar en ouder bij een volledig dienstverband, als volgt:</w:t>
      </w:r>
    </w:p>
    <w:p w14:paraId="02C6ADA2" w14:textId="77777777" w:rsidR="007441A9" w:rsidRPr="00A14C21" w:rsidRDefault="007441A9" w:rsidP="007441A9">
      <w:pPr>
        <w:pStyle w:val="Lijstalinea"/>
        <w:numPr>
          <w:ilvl w:val="1"/>
          <w:numId w:val="32"/>
        </w:numPr>
        <w:ind w:left="426" w:hanging="426"/>
        <w:rPr>
          <w:rFonts w:ascii="Arial" w:hAnsi="Arial" w:cs="Arial"/>
          <w:sz w:val="20"/>
          <w:szCs w:val="20"/>
        </w:rPr>
      </w:pPr>
      <w:bookmarkStart w:id="34" w:name="_Hlk502310583"/>
      <w:r w:rsidRPr="00A14C21">
        <w:rPr>
          <w:rFonts w:ascii="Arial" w:hAnsi="Arial" w:cs="Arial"/>
          <w:sz w:val="20"/>
          <w:szCs w:val="20"/>
        </w:rPr>
        <w:t>€ 1.578,00 per maand (juli 2017: € 1.565,40)</w:t>
      </w:r>
    </w:p>
    <w:bookmarkEnd w:id="34"/>
    <w:p w14:paraId="1AFFCB16" w14:textId="77777777" w:rsidR="007441A9" w:rsidRPr="00A14C21" w:rsidRDefault="007441A9" w:rsidP="007441A9">
      <w:pPr>
        <w:pStyle w:val="Lijstalinea"/>
        <w:numPr>
          <w:ilvl w:val="1"/>
          <w:numId w:val="32"/>
        </w:numPr>
        <w:ind w:left="426" w:hanging="426"/>
        <w:rPr>
          <w:rFonts w:ascii="Arial" w:hAnsi="Arial" w:cs="Arial"/>
          <w:sz w:val="20"/>
          <w:szCs w:val="20"/>
        </w:rPr>
      </w:pPr>
      <w:r w:rsidRPr="00A14C21">
        <w:rPr>
          <w:rFonts w:ascii="Arial" w:hAnsi="Arial" w:cs="Arial"/>
          <w:sz w:val="20"/>
          <w:szCs w:val="20"/>
        </w:rPr>
        <w:t>€ 364,15 per week (juli 2017: € 361,25)</w:t>
      </w:r>
    </w:p>
    <w:p w14:paraId="621EDD6A" w14:textId="77777777" w:rsidR="007441A9" w:rsidRPr="00A14C21" w:rsidRDefault="007441A9" w:rsidP="007441A9">
      <w:pPr>
        <w:pStyle w:val="Lijstalinea"/>
        <w:numPr>
          <w:ilvl w:val="1"/>
          <w:numId w:val="32"/>
        </w:numPr>
        <w:ind w:left="426" w:hanging="426"/>
        <w:rPr>
          <w:rFonts w:ascii="Arial" w:hAnsi="Arial" w:cs="Arial"/>
          <w:sz w:val="20"/>
          <w:szCs w:val="20"/>
        </w:rPr>
      </w:pPr>
      <w:r w:rsidRPr="00A14C21">
        <w:rPr>
          <w:rFonts w:ascii="Arial" w:hAnsi="Arial" w:cs="Arial"/>
          <w:sz w:val="20"/>
          <w:szCs w:val="20"/>
        </w:rPr>
        <w:t>€ 72,83 per dag (juli 2017: € 72,25)</w:t>
      </w:r>
    </w:p>
    <w:p w14:paraId="552114DB" w14:textId="77777777" w:rsidR="007441A9" w:rsidRPr="00A14C21" w:rsidRDefault="007441A9" w:rsidP="007441A9">
      <w:pPr>
        <w:rPr>
          <w:rFonts w:ascii="Arial" w:hAnsi="Arial" w:cs="Arial"/>
          <w:sz w:val="20"/>
          <w:szCs w:val="20"/>
        </w:rPr>
      </w:pPr>
    </w:p>
    <w:p w14:paraId="7129FE3B" w14:textId="77777777" w:rsidR="007441A9" w:rsidRPr="00A14C21" w:rsidRDefault="007441A9" w:rsidP="007441A9">
      <w:pPr>
        <w:shd w:val="clear" w:color="auto" w:fill="D9D9D9"/>
        <w:rPr>
          <w:rFonts w:ascii="Arial" w:hAnsi="Arial" w:cs="Arial"/>
          <w:b/>
          <w:sz w:val="20"/>
          <w:szCs w:val="20"/>
        </w:rPr>
      </w:pPr>
      <w:r w:rsidRPr="00A14C21">
        <w:rPr>
          <w:rFonts w:ascii="Arial" w:hAnsi="Arial" w:cs="Arial"/>
          <w:b/>
          <w:sz w:val="20"/>
          <w:szCs w:val="20"/>
        </w:rPr>
        <w:t>Let op!</w:t>
      </w:r>
    </w:p>
    <w:p w14:paraId="730B141E" w14:textId="2C58FC1E" w:rsidR="007441A9" w:rsidRPr="00A14C21" w:rsidRDefault="007441A9" w:rsidP="007441A9">
      <w:pPr>
        <w:shd w:val="clear" w:color="auto" w:fill="D9D9D9"/>
        <w:rPr>
          <w:rFonts w:ascii="Arial" w:hAnsi="Arial" w:cs="Arial"/>
          <w:sz w:val="20"/>
          <w:szCs w:val="20"/>
        </w:rPr>
      </w:pPr>
      <w:r w:rsidRPr="00A14C21">
        <w:rPr>
          <w:rFonts w:ascii="Arial" w:hAnsi="Arial" w:cs="Arial"/>
          <w:sz w:val="20"/>
          <w:szCs w:val="20"/>
        </w:rPr>
        <w:t>De leeftijdsgrens van het volwassenminimumloon is per 1 juli 2017 verlaagd van 23 naar 22 jaar.</w:t>
      </w:r>
    </w:p>
    <w:p w14:paraId="0B0FB851" w14:textId="77777777" w:rsidR="007441A9" w:rsidRPr="00A14C21" w:rsidRDefault="007441A9" w:rsidP="007441A9">
      <w:pPr>
        <w:rPr>
          <w:rFonts w:ascii="Arial" w:hAnsi="Arial" w:cs="Arial"/>
          <w:sz w:val="20"/>
          <w:szCs w:val="20"/>
        </w:rPr>
      </w:pPr>
    </w:p>
    <w:p w14:paraId="751EA0D0" w14:textId="5F8A82DF" w:rsidR="007441A9" w:rsidRPr="00A14C21" w:rsidRDefault="007441A9" w:rsidP="007441A9">
      <w:pPr>
        <w:rPr>
          <w:rFonts w:ascii="Arial" w:hAnsi="Arial" w:cs="Arial"/>
          <w:sz w:val="20"/>
          <w:szCs w:val="20"/>
        </w:rPr>
      </w:pPr>
      <w:r w:rsidRPr="00A14C21">
        <w:rPr>
          <w:rFonts w:ascii="Arial" w:hAnsi="Arial" w:cs="Arial"/>
          <w:sz w:val="20"/>
          <w:szCs w:val="20"/>
        </w:rPr>
        <w:t>Ook de minimumjeugdlonen voor 15</w:t>
      </w:r>
      <w:r w:rsidR="003D07A5" w:rsidRPr="00A14C21">
        <w:rPr>
          <w:rFonts w:ascii="Arial" w:hAnsi="Arial" w:cs="Arial"/>
          <w:sz w:val="20"/>
          <w:szCs w:val="20"/>
        </w:rPr>
        <w:t>-</w:t>
      </w:r>
      <w:r w:rsidRPr="00A14C21">
        <w:rPr>
          <w:rFonts w:ascii="Arial" w:hAnsi="Arial" w:cs="Arial"/>
          <w:sz w:val="20"/>
          <w:szCs w:val="20"/>
        </w:rPr>
        <w:t xml:space="preserve"> t/m 21-jarige werknemers gaan weer iets omhoog. Zo stijgt het loon van een 21-jarige per 1 januari 2018 van € 1.330,60 naar € 1.341,30 per maand en van een 18-jarige van € 743,55 naar € 749,55 per maand.</w:t>
      </w:r>
    </w:p>
    <w:p w14:paraId="330C3DE7" w14:textId="77777777" w:rsidR="007441A9" w:rsidRPr="00A14C21" w:rsidRDefault="007441A9" w:rsidP="007441A9">
      <w:pPr>
        <w:rPr>
          <w:rFonts w:ascii="Arial" w:hAnsi="Arial" w:cs="Arial"/>
          <w:sz w:val="20"/>
          <w:szCs w:val="20"/>
        </w:rPr>
      </w:pPr>
    </w:p>
    <w:p w14:paraId="77AFA7F2" w14:textId="77777777" w:rsidR="007441A9" w:rsidRPr="00A14C21" w:rsidRDefault="007441A9" w:rsidP="007441A9">
      <w:pPr>
        <w:shd w:val="clear" w:color="auto" w:fill="D9D9D9"/>
        <w:rPr>
          <w:rFonts w:ascii="Arial" w:hAnsi="Arial" w:cs="Arial"/>
          <w:b/>
          <w:sz w:val="20"/>
          <w:szCs w:val="20"/>
        </w:rPr>
      </w:pPr>
      <w:bookmarkStart w:id="35" w:name="_Hlk502310674"/>
      <w:r w:rsidRPr="00A14C21">
        <w:rPr>
          <w:rFonts w:ascii="Arial" w:hAnsi="Arial" w:cs="Arial"/>
          <w:b/>
          <w:sz w:val="20"/>
          <w:szCs w:val="20"/>
        </w:rPr>
        <w:t>Let op!</w:t>
      </w:r>
    </w:p>
    <w:p w14:paraId="28CAF7BC" w14:textId="77777777" w:rsidR="007441A9" w:rsidRPr="00A14C21" w:rsidRDefault="007441A9" w:rsidP="007441A9">
      <w:pPr>
        <w:shd w:val="clear" w:color="auto" w:fill="D9D9D9"/>
        <w:rPr>
          <w:rFonts w:ascii="Arial" w:hAnsi="Arial" w:cs="Arial"/>
          <w:sz w:val="20"/>
          <w:szCs w:val="20"/>
        </w:rPr>
      </w:pPr>
      <w:r w:rsidRPr="00A14C21">
        <w:rPr>
          <w:rFonts w:ascii="Arial" w:hAnsi="Arial" w:cs="Arial"/>
          <w:sz w:val="20"/>
          <w:szCs w:val="20"/>
        </w:rPr>
        <w:t>Voor werknemers van 18 tot en met 20 jaar die in dienst zijn in het kader van een beroepsbegeleidende leerweg (</w:t>
      </w:r>
      <w:proofErr w:type="spellStart"/>
      <w:r w:rsidRPr="00A14C21">
        <w:rPr>
          <w:rFonts w:ascii="Arial" w:hAnsi="Arial" w:cs="Arial"/>
          <w:sz w:val="20"/>
          <w:szCs w:val="20"/>
        </w:rPr>
        <w:t>bbl</w:t>
      </w:r>
      <w:proofErr w:type="spellEnd"/>
      <w:r w:rsidRPr="00A14C21">
        <w:rPr>
          <w:rFonts w:ascii="Arial" w:hAnsi="Arial" w:cs="Arial"/>
          <w:sz w:val="20"/>
          <w:szCs w:val="20"/>
        </w:rPr>
        <w:t xml:space="preserve">) gelden alternatieve staffels. Zo bedraagt per 1 januari 2018 het minimumjeugdloon voor een 18-jarige leerling in de </w:t>
      </w:r>
      <w:proofErr w:type="spellStart"/>
      <w:r w:rsidRPr="00A14C21">
        <w:rPr>
          <w:rFonts w:ascii="Arial" w:hAnsi="Arial" w:cs="Arial"/>
          <w:sz w:val="20"/>
          <w:szCs w:val="20"/>
        </w:rPr>
        <w:t>bbl</w:t>
      </w:r>
      <w:proofErr w:type="spellEnd"/>
      <w:r w:rsidRPr="00A14C21">
        <w:rPr>
          <w:rFonts w:ascii="Arial" w:hAnsi="Arial" w:cs="Arial"/>
          <w:sz w:val="20"/>
          <w:szCs w:val="20"/>
        </w:rPr>
        <w:t xml:space="preserve"> € 718,00 per maand.</w:t>
      </w:r>
    </w:p>
    <w:bookmarkEnd w:id="35"/>
    <w:p w14:paraId="0D8EB4DA" w14:textId="77777777" w:rsidR="007441A9" w:rsidRPr="00A14C21" w:rsidRDefault="007441A9" w:rsidP="007441A9">
      <w:pPr>
        <w:rPr>
          <w:rFonts w:ascii="Arial" w:hAnsi="Arial" w:cs="Arial"/>
          <w:sz w:val="20"/>
          <w:szCs w:val="20"/>
        </w:rPr>
      </w:pPr>
    </w:p>
    <w:p w14:paraId="36BCC299" w14:textId="77777777" w:rsidR="007441A9" w:rsidRPr="00A14C21" w:rsidRDefault="007441A9" w:rsidP="00693E2B">
      <w:pPr>
        <w:rPr>
          <w:rFonts w:ascii="Arial" w:hAnsi="Arial" w:cs="Arial"/>
          <w:b/>
          <w:sz w:val="20"/>
          <w:szCs w:val="20"/>
        </w:rPr>
      </w:pPr>
      <w:r w:rsidRPr="00A14C21">
        <w:rPr>
          <w:rFonts w:ascii="Arial" w:hAnsi="Arial" w:cs="Arial"/>
          <w:b/>
          <w:sz w:val="20"/>
          <w:szCs w:val="20"/>
        </w:rPr>
        <w:t>Verplichtingen</w:t>
      </w:r>
    </w:p>
    <w:p w14:paraId="0282324A" w14:textId="60F5A1E9" w:rsidR="007441A9" w:rsidRDefault="007441A9" w:rsidP="007441A9">
      <w:pPr>
        <w:rPr>
          <w:rFonts w:ascii="Arial" w:hAnsi="Arial" w:cs="Arial"/>
          <w:sz w:val="20"/>
          <w:szCs w:val="20"/>
        </w:rPr>
      </w:pPr>
      <w:r w:rsidRPr="00A14C21">
        <w:rPr>
          <w:rFonts w:ascii="Arial" w:hAnsi="Arial" w:cs="Arial"/>
          <w:sz w:val="20"/>
          <w:szCs w:val="20"/>
        </w:rPr>
        <w:t xml:space="preserve">Het wettelijk minimumloon geldt als minimumbeloning voor uw werknemers. Zorg ervoor dat uw werknemers niet worden onderbetaald. U riskeert anders forse boetes. Sinds 1 januari 2016 geldt een verplichte girale uitbetaling van ten minste het netto wettelijk minimumloon. Ook moet u het geldende minimumloon altijd verplicht vermelden op de loonstrook. Tot slot mag u sinds 1 januari 2017 geen </w:t>
      </w:r>
      <w:r w:rsidRPr="00A14C21">
        <w:rPr>
          <w:rFonts w:ascii="Arial" w:hAnsi="Arial" w:cs="Arial"/>
          <w:sz w:val="20"/>
          <w:szCs w:val="20"/>
        </w:rPr>
        <w:lastRenderedPageBreak/>
        <w:t xml:space="preserve">bedragen meer inhouden op of verrekenen met het minimumloon. Dit inhoudingsverbod geldt </w:t>
      </w:r>
      <w:r w:rsidR="00454540" w:rsidRPr="00A14C21">
        <w:rPr>
          <w:rFonts w:ascii="Arial" w:hAnsi="Arial" w:cs="Arial"/>
          <w:sz w:val="20"/>
          <w:szCs w:val="20"/>
        </w:rPr>
        <w:t xml:space="preserve">onder meer </w:t>
      </w:r>
      <w:r w:rsidRPr="00A14C21">
        <w:rPr>
          <w:rFonts w:ascii="Arial" w:hAnsi="Arial" w:cs="Arial"/>
          <w:sz w:val="20"/>
          <w:szCs w:val="20"/>
        </w:rPr>
        <w:t xml:space="preserve">niet voor </w:t>
      </w:r>
      <w:r w:rsidR="009D37D4" w:rsidRPr="00A14C21">
        <w:rPr>
          <w:rFonts w:ascii="Arial" w:hAnsi="Arial" w:cs="Arial"/>
          <w:sz w:val="20"/>
          <w:szCs w:val="20"/>
        </w:rPr>
        <w:t xml:space="preserve">wettelijke inhoudingen, </w:t>
      </w:r>
      <w:r w:rsidRPr="00A14C21">
        <w:rPr>
          <w:rFonts w:ascii="Arial" w:hAnsi="Arial" w:cs="Arial"/>
          <w:sz w:val="20"/>
          <w:szCs w:val="20"/>
        </w:rPr>
        <w:t>huisvestingskosten en de kosten voor een zorgverzekering. Onder voorwaarden en met de nodige begrenzingen mag u dergelijke kosten nog wel inhouden op het minimumloon.</w:t>
      </w:r>
    </w:p>
    <w:p w14:paraId="32B32E35" w14:textId="77777777" w:rsidR="00911A42" w:rsidRDefault="00911A42" w:rsidP="007441A9">
      <w:pPr>
        <w:rPr>
          <w:rFonts w:ascii="Arial" w:hAnsi="Arial" w:cs="Arial"/>
          <w:sz w:val="20"/>
          <w:szCs w:val="20"/>
        </w:rPr>
      </w:pPr>
    </w:p>
    <w:p w14:paraId="3725EE29" w14:textId="77777777" w:rsidR="00911A42" w:rsidRPr="00E74E05" w:rsidRDefault="00911A42" w:rsidP="00911A42">
      <w:pPr>
        <w:pStyle w:val="Kop2"/>
      </w:pPr>
      <w:bookmarkStart w:id="36" w:name="_Toc503266112"/>
      <w:r>
        <w:t xml:space="preserve">Gebruikelijk loon </w:t>
      </w:r>
      <w:proofErr w:type="spellStart"/>
      <w:r>
        <w:t>dga</w:t>
      </w:r>
      <w:bookmarkEnd w:id="36"/>
      <w:proofErr w:type="spellEnd"/>
    </w:p>
    <w:p w14:paraId="44D6D9C5" w14:textId="77777777" w:rsidR="00526137" w:rsidRDefault="00526137" w:rsidP="00911A42">
      <w:pPr>
        <w:pStyle w:val="Geenafstand"/>
        <w:rPr>
          <w:rFonts w:ascii="Arial" w:hAnsi="Arial" w:cs="Arial"/>
          <w:sz w:val="20"/>
          <w:szCs w:val="20"/>
        </w:rPr>
      </w:pPr>
    </w:p>
    <w:p w14:paraId="452E70FD" w14:textId="72BB8FD5" w:rsidR="00911A42" w:rsidRDefault="00911A42" w:rsidP="00911A42">
      <w:pPr>
        <w:pStyle w:val="Geenafstand"/>
        <w:rPr>
          <w:rFonts w:ascii="Arial" w:hAnsi="Arial" w:cs="Arial"/>
          <w:sz w:val="20"/>
          <w:szCs w:val="20"/>
        </w:rPr>
      </w:pPr>
      <w:r w:rsidRPr="009B34E7">
        <w:rPr>
          <w:rFonts w:ascii="Arial" w:hAnsi="Arial" w:cs="Arial"/>
          <w:sz w:val="20"/>
          <w:szCs w:val="20"/>
        </w:rPr>
        <w:t xml:space="preserve">Het </w:t>
      </w:r>
      <w:r>
        <w:rPr>
          <w:rFonts w:ascii="Arial" w:hAnsi="Arial" w:cs="Arial"/>
          <w:sz w:val="20"/>
          <w:szCs w:val="20"/>
        </w:rPr>
        <w:t xml:space="preserve">vaste bedrag in de </w:t>
      </w:r>
      <w:r w:rsidR="00C837D3">
        <w:rPr>
          <w:rFonts w:ascii="Arial" w:hAnsi="Arial" w:cs="Arial"/>
          <w:sz w:val="20"/>
          <w:szCs w:val="20"/>
        </w:rPr>
        <w:t>gebruikelijk</w:t>
      </w:r>
      <w:r w:rsidRPr="009B34E7">
        <w:rPr>
          <w:rFonts w:ascii="Arial" w:hAnsi="Arial" w:cs="Arial"/>
          <w:sz w:val="20"/>
          <w:szCs w:val="20"/>
        </w:rPr>
        <w:t>loon</w:t>
      </w:r>
      <w:bookmarkStart w:id="37" w:name="_GoBack"/>
      <w:bookmarkEnd w:id="37"/>
      <w:r>
        <w:rPr>
          <w:rFonts w:ascii="Arial" w:hAnsi="Arial" w:cs="Arial"/>
          <w:sz w:val="20"/>
          <w:szCs w:val="20"/>
        </w:rPr>
        <w:t xml:space="preserve">regeling voor de </w:t>
      </w:r>
      <w:proofErr w:type="spellStart"/>
      <w:r>
        <w:rPr>
          <w:rFonts w:ascii="Arial" w:hAnsi="Arial" w:cs="Arial"/>
          <w:sz w:val="20"/>
          <w:szCs w:val="20"/>
        </w:rPr>
        <w:t>dga</w:t>
      </w:r>
      <w:proofErr w:type="spellEnd"/>
      <w:r>
        <w:rPr>
          <w:rFonts w:ascii="Arial" w:hAnsi="Arial" w:cs="Arial"/>
          <w:sz w:val="20"/>
          <w:szCs w:val="20"/>
        </w:rPr>
        <w:t xml:space="preserve"> en zijn partner, </w:t>
      </w:r>
      <w:r w:rsidRPr="009B34E7">
        <w:rPr>
          <w:rFonts w:ascii="Arial" w:hAnsi="Arial" w:cs="Arial"/>
          <w:sz w:val="20"/>
          <w:szCs w:val="20"/>
        </w:rPr>
        <w:t xml:space="preserve">bedraagt </w:t>
      </w:r>
      <w:r>
        <w:rPr>
          <w:rFonts w:ascii="Arial" w:hAnsi="Arial" w:cs="Arial"/>
          <w:sz w:val="20"/>
          <w:szCs w:val="20"/>
        </w:rPr>
        <w:t xml:space="preserve">voor 2018 (net als in 2017) </w:t>
      </w:r>
      <w:r w:rsidRPr="009B34E7">
        <w:rPr>
          <w:rFonts w:ascii="Arial" w:hAnsi="Arial" w:cs="Arial"/>
          <w:sz w:val="20"/>
          <w:szCs w:val="20"/>
        </w:rPr>
        <w:t xml:space="preserve">€ 45.000. </w:t>
      </w:r>
      <w:proofErr w:type="spellStart"/>
      <w:r>
        <w:rPr>
          <w:rFonts w:ascii="Arial" w:hAnsi="Arial" w:cs="Arial"/>
          <w:sz w:val="20"/>
          <w:szCs w:val="20"/>
        </w:rPr>
        <w:t>Dga’s</w:t>
      </w:r>
      <w:proofErr w:type="spellEnd"/>
      <w:r>
        <w:rPr>
          <w:rFonts w:ascii="Arial" w:hAnsi="Arial" w:cs="Arial"/>
          <w:sz w:val="20"/>
          <w:szCs w:val="20"/>
        </w:rPr>
        <w:t xml:space="preserve"> ku</w:t>
      </w:r>
      <w:r w:rsidRPr="009B34E7">
        <w:rPr>
          <w:rFonts w:ascii="Arial" w:hAnsi="Arial" w:cs="Arial"/>
          <w:sz w:val="20"/>
          <w:szCs w:val="20"/>
        </w:rPr>
        <w:t xml:space="preserve">nnen het gebruikelijk loon </w:t>
      </w:r>
      <w:r>
        <w:rPr>
          <w:rFonts w:ascii="Arial" w:hAnsi="Arial" w:cs="Arial"/>
          <w:sz w:val="20"/>
          <w:szCs w:val="20"/>
        </w:rPr>
        <w:t xml:space="preserve">in 2018 </w:t>
      </w:r>
      <w:r w:rsidRPr="009B34E7">
        <w:rPr>
          <w:rFonts w:ascii="Arial" w:hAnsi="Arial" w:cs="Arial"/>
          <w:sz w:val="20"/>
          <w:szCs w:val="20"/>
        </w:rPr>
        <w:t>onder voorwaarden lager vaststellen dan € 4</w:t>
      </w:r>
      <w:r>
        <w:rPr>
          <w:rFonts w:ascii="Arial" w:hAnsi="Arial" w:cs="Arial"/>
          <w:sz w:val="20"/>
          <w:szCs w:val="20"/>
        </w:rPr>
        <w:t>5</w:t>
      </w:r>
      <w:r w:rsidRPr="009B34E7">
        <w:rPr>
          <w:rFonts w:ascii="Arial" w:hAnsi="Arial" w:cs="Arial"/>
          <w:sz w:val="20"/>
          <w:szCs w:val="20"/>
        </w:rPr>
        <w:t xml:space="preserve">.000. Er geldt namelijk een tegenbewijsregeling voor de hoofdregel dat het loon van een </w:t>
      </w:r>
      <w:proofErr w:type="spellStart"/>
      <w:r w:rsidRPr="009B34E7">
        <w:rPr>
          <w:rFonts w:ascii="Arial" w:hAnsi="Arial" w:cs="Arial"/>
          <w:sz w:val="20"/>
          <w:szCs w:val="20"/>
        </w:rPr>
        <w:t>dga</w:t>
      </w:r>
      <w:proofErr w:type="spellEnd"/>
      <w:r w:rsidRPr="009B34E7">
        <w:rPr>
          <w:rFonts w:ascii="Arial" w:hAnsi="Arial" w:cs="Arial"/>
          <w:sz w:val="20"/>
          <w:szCs w:val="20"/>
        </w:rPr>
        <w:t xml:space="preserve"> het hoogste van de volgende bedragen bedraagt:</w:t>
      </w:r>
    </w:p>
    <w:p w14:paraId="21B16870" w14:textId="77777777" w:rsidR="00911A42" w:rsidRDefault="00911A42" w:rsidP="00911A42">
      <w:pPr>
        <w:pStyle w:val="Geenafstand"/>
        <w:numPr>
          <w:ilvl w:val="0"/>
          <w:numId w:val="42"/>
        </w:numPr>
        <w:ind w:left="426"/>
        <w:rPr>
          <w:rFonts w:ascii="Arial" w:hAnsi="Arial" w:cs="Arial"/>
          <w:sz w:val="20"/>
          <w:szCs w:val="20"/>
        </w:rPr>
      </w:pPr>
      <w:r w:rsidRPr="009B34E7">
        <w:rPr>
          <w:rFonts w:ascii="Arial" w:hAnsi="Arial" w:cs="Arial"/>
          <w:sz w:val="20"/>
          <w:szCs w:val="20"/>
        </w:rPr>
        <w:t xml:space="preserve">75% van het loon uit de meest vergelijkbare dienstbetrekking; </w:t>
      </w:r>
    </w:p>
    <w:p w14:paraId="2E0051F4" w14:textId="77777777" w:rsidR="00911A42" w:rsidRDefault="00911A42" w:rsidP="00911A42">
      <w:pPr>
        <w:pStyle w:val="Geenafstand"/>
        <w:numPr>
          <w:ilvl w:val="0"/>
          <w:numId w:val="42"/>
        </w:numPr>
        <w:ind w:left="426"/>
        <w:rPr>
          <w:rFonts w:ascii="Arial" w:hAnsi="Arial" w:cs="Arial"/>
          <w:sz w:val="20"/>
          <w:szCs w:val="20"/>
        </w:rPr>
      </w:pPr>
      <w:r w:rsidRPr="009B34E7">
        <w:rPr>
          <w:rFonts w:ascii="Arial" w:hAnsi="Arial" w:cs="Arial"/>
          <w:sz w:val="20"/>
          <w:szCs w:val="20"/>
        </w:rPr>
        <w:t xml:space="preserve">het hoogste loon van de overige werknemers van de bv of daarmee verbonden vennootschappen (lichamen); </w:t>
      </w:r>
    </w:p>
    <w:p w14:paraId="5D54B922" w14:textId="77777777" w:rsidR="00911A42" w:rsidRDefault="00911A42" w:rsidP="00911A42">
      <w:pPr>
        <w:pStyle w:val="Geenafstand"/>
        <w:numPr>
          <w:ilvl w:val="0"/>
          <w:numId w:val="42"/>
        </w:numPr>
        <w:ind w:left="426"/>
        <w:rPr>
          <w:rFonts w:ascii="Arial" w:hAnsi="Arial" w:cs="Arial"/>
          <w:sz w:val="20"/>
          <w:szCs w:val="20"/>
        </w:rPr>
      </w:pPr>
      <w:r w:rsidRPr="009B34E7">
        <w:rPr>
          <w:rFonts w:ascii="Arial" w:hAnsi="Arial" w:cs="Arial"/>
          <w:sz w:val="20"/>
          <w:szCs w:val="20"/>
        </w:rPr>
        <w:t>€ 4</w:t>
      </w:r>
      <w:r>
        <w:rPr>
          <w:rFonts w:ascii="Arial" w:hAnsi="Arial" w:cs="Arial"/>
          <w:sz w:val="20"/>
          <w:szCs w:val="20"/>
        </w:rPr>
        <w:t>5</w:t>
      </w:r>
      <w:r w:rsidRPr="009B34E7">
        <w:rPr>
          <w:rFonts w:ascii="Arial" w:hAnsi="Arial" w:cs="Arial"/>
          <w:sz w:val="20"/>
          <w:szCs w:val="20"/>
        </w:rPr>
        <w:t xml:space="preserve">.000. </w:t>
      </w:r>
    </w:p>
    <w:p w14:paraId="164F2FBC" w14:textId="77777777" w:rsidR="00911A42" w:rsidRDefault="00911A42" w:rsidP="00911A42">
      <w:pPr>
        <w:pStyle w:val="Geenafstand"/>
        <w:ind w:left="426"/>
        <w:rPr>
          <w:rFonts w:ascii="Arial" w:hAnsi="Arial" w:cs="Arial"/>
          <w:sz w:val="20"/>
          <w:szCs w:val="20"/>
        </w:rPr>
      </w:pPr>
    </w:p>
    <w:p w14:paraId="76E705BA" w14:textId="77777777" w:rsidR="00911A42" w:rsidRPr="00526137" w:rsidRDefault="00911A42" w:rsidP="00911A42">
      <w:pPr>
        <w:shd w:val="clear" w:color="auto" w:fill="D9D9D9"/>
        <w:rPr>
          <w:rFonts w:ascii="Arial" w:hAnsi="Arial" w:cs="Arial"/>
          <w:b/>
          <w:sz w:val="20"/>
          <w:szCs w:val="20"/>
        </w:rPr>
      </w:pPr>
      <w:r w:rsidRPr="00526137">
        <w:rPr>
          <w:rFonts w:ascii="Arial" w:hAnsi="Arial" w:cs="Arial"/>
          <w:b/>
          <w:sz w:val="20"/>
          <w:szCs w:val="20"/>
        </w:rPr>
        <w:t>Let op!</w:t>
      </w:r>
    </w:p>
    <w:p w14:paraId="17D3A6E3" w14:textId="77777777" w:rsidR="00911A42" w:rsidRPr="00E74E05" w:rsidRDefault="00911A42" w:rsidP="00911A42">
      <w:pPr>
        <w:shd w:val="clear" w:color="auto" w:fill="D9D9D9"/>
        <w:rPr>
          <w:rFonts w:ascii="Arial" w:hAnsi="Arial" w:cs="Arial"/>
          <w:sz w:val="20"/>
          <w:szCs w:val="20"/>
        </w:rPr>
      </w:pPr>
      <w:r w:rsidRPr="009B34E7">
        <w:rPr>
          <w:rFonts w:ascii="Arial" w:hAnsi="Arial" w:cs="Arial"/>
          <w:sz w:val="20"/>
          <w:szCs w:val="20"/>
        </w:rPr>
        <w:t>Om het loon lager dan € 4</w:t>
      </w:r>
      <w:r>
        <w:rPr>
          <w:rFonts w:ascii="Arial" w:hAnsi="Arial" w:cs="Arial"/>
          <w:sz w:val="20"/>
          <w:szCs w:val="20"/>
        </w:rPr>
        <w:t>5</w:t>
      </w:r>
      <w:r w:rsidRPr="009B34E7">
        <w:rPr>
          <w:rFonts w:ascii="Arial" w:hAnsi="Arial" w:cs="Arial"/>
          <w:sz w:val="20"/>
          <w:szCs w:val="20"/>
        </w:rPr>
        <w:t>.000 vast te stellen, moet u aannemelijk maken dat het loon uit de meest vergelijkbare di</w:t>
      </w:r>
      <w:r>
        <w:rPr>
          <w:rFonts w:ascii="Arial" w:hAnsi="Arial" w:cs="Arial"/>
          <w:sz w:val="20"/>
          <w:szCs w:val="20"/>
        </w:rPr>
        <w:t>enstbetrekking lager is dan € 45</w:t>
      </w:r>
      <w:r w:rsidRPr="009B34E7">
        <w:rPr>
          <w:rFonts w:ascii="Arial" w:hAnsi="Arial" w:cs="Arial"/>
          <w:sz w:val="20"/>
          <w:szCs w:val="20"/>
        </w:rPr>
        <w:t>.000. Lukt dat niet dan bedra</w:t>
      </w:r>
      <w:r>
        <w:rPr>
          <w:rFonts w:ascii="Arial" w:hAnsi="Arial" w:cs="Arial"/>
          <w:sz w:val="20"/>
          <w:szCs w:val="20"/>
        </w:rPr>
        <w:t xml:space="preserve">agt het gebruikelijk loon </w:t>
      </w:r>
      <w:r w:rsidRPr="009B34E7">
        <w:rPr>
          <w:rFonts w:ascii="Arial" w:hAnsi="Arial" w:cs="Arial"/>
          <w:sz w:val="20"/>
          <w:szCs w:val="20"/>
        </w:rPr>
        <w:t xml:space="preserve"> minimaal € 4</w:t>
      </w:r>
      <w:r>
        <w:rPr>
          <w:rFonts w:ascii="Arial" w:hAnsi="Arial" w:cs="Arial"/>
          <w:sz w:val="20"/>
          <w:szCs w:val="20"/>
        </w:rPr>
        <w:t>5</w:t>
      </w:r>
      <w:r w:rsidRPr="009B34E7">
        <w:rPr>
          <w:rFonts w:ascii="Arial" w:hAnsi="Arial" w:cs="Arial"/>
          <w:sz w:val="20"/>
          <w:szCs w:val="20"/>
        </w:rPr>
        <w:t>.000.</w:t>
      </w:r>
    </w:p>
    <w:p w14:paraId="2DB5FEC0" w14:textId="77777777" w:rsidR="00911A42" w:rsidRDefault="00911A42" w:rsidP="00911A42"/>
    <w:p w14:paraId="39FACCA3" w14:textId="77777777" w:rsidR="00911A42" w:rsidRPr="00C512FF" w:rsidRDefault="00911A42" w:rsidP="00911A42">
      <w:pPr>
        <w:pStyle w:val="Kop2"/>
      </w:pPr>
      <w:bookmarkStart w:id="38" w:name="_Toc503266113"/>
      <w:r>
        <w:t>G</w:t>
      </w:r>
      <w:r w:rsidRPr="00C512FF">
        <w:t>ebruikelijk loon voor innovatieve startups</w:t>
      </w:r>
      <w:bookmarkEnd w:id="38"/>
    </w:p>
    <w:p w14:paraId="016D24D3" w14:textId="77777777" w:rsidR="00526137" w:rsidRDefault="00526137" w:rsidP="00911A42">
      <w:pPr>
        <w:pStyle w:val="Geenafstand1"/>
        <w:rPr>
          <w:rFonts w:ascii="Arial" w:hAnsi="Arial" w:cs="Arial"/>
          <w:sz w:val="20"/>
          <w:szCs w:val="20"/>
        </w:rPr>
      </w:pPr>
    </w:p>
    <w:p w14:paraId="65896E97" w14:textId="77777777" w:rsidR="00911A42" w:rsidRPr="00C512FF" w:rsidRDefault="00911A42" w:rsidP="00911A42">
      <w:pPr>
        <w:pStyle w:val="Geenafstand1"/>
        <w:rPr>
          <w:rFonts w:ascii="Arial" w:hAnsi="Arial" w:cs="Arial"/>
          <w:sz w:val="20"/>
          <w:szCs w:val="20"/>
        </w:rPr>
      </w:pPr>
      <w:r w:rsidRPr="00C512FF">
        <w:rPr>
          <w:rFonts w:ascii="Arial" w:hAnsi="Arial" w:cs="Arial"/>
          <w:sz w:val="20"/>
          <w:szCs w:val="20"/>
        </w:rPr>
        <w:t>Wordt u</w:t>
      </w:r>
      <w:r>
        <w:rPr>
          <w:rFonts w:ascii="Arial" w:hAnsi="Arial" w:cs="Arial"/>
          <w:sz w:val="20"/>
          <w:szCs w:val="20"/>
        </w:rPr>
        <w:t>w bv</w:t>
      </w:r>
      <w:r w:rsidRPr="00C512FF">
        <w:rPr>
          <w:rFonts w:ascii="Arial" w:hAnsi="Arial" w:cs="Arial"/>
          <w:sz w:val="20"/>
          <w:szCs w:val="20"/>
        </w:rPr>
        <w:t xml:space="preserve"> voor toepassing van de S&amp;O-afdrachtvermindering als starter aangemerkt? </w:t>
      </w:r>
      <w:r>
        <w:rPr>
          <w:rFonts w:ascii="Arial" w:hAnsi="Arial" w:cs="Arial"/>
          <w:sz w:val="20"/>
          <w:szCs w:val="20"/>
        </w:rPr>
        <w:t>U mag</w:t>
      </w:r>
      <w:r w:rsidRPr="00C512FF">
        <w:rPr>
          <w:rFonts w:ascii="Arial" w:hAnsi="Arial" w:cs="Arial"/>
          <w:sz w:val="20"/>
          <w:szCs w:val="20"/>
        </w:rPr>
        <w:t xml:space="preserve"> u</w:t>
      </w:r>
      <w:r>
        <w:rPr>
          <w:rFonts w:ascii="Arial" w:hAnsi="Arial" w:cs="Arial"/>
          <w:sz w:val="20"/>
          <w:szCs w:val="20"/>
        </w:rPr>
        <w:t>w</w:t>
      </w:r>
      <w:r w:rsidRPr="00C512FF">
        <w:rPr>
          <w:rFonts w:ascii="Arial" w:hAnsi="Arial" w:cs="Arial"/>
          <w:sz w:val="20"/>
          <w:szCs w:val="20"/>
        </w:rPr>
        <w:t xml:space="preserve"> gebruikelijk loon</w:t>
      </w:r>
      <w:r>
        <w:rPr>
          <w:rFonts w:ascii="Arial" w:hAnsi="Arial" w:cs="Arial"/>
          <w:sz w:val="20"/>
          <w:szCs w:val="20"/>
        </w:rPr>
        <w:t xml:space="preserve"> dan</w:t>
      </w:r>
      <w:r w:rsidRPr="00C512FF">
        <w:rPr>
          <w:rFonts w:ascii="Arial" w:hAnsi="Arial" w:cs="Arial"/>
          <w:sz w:val="20"/>
          <w:szCs w:val="20"/>
        </w:rPr>
        <w:t xml:space="preserve"> vaststellen op het wettelijk minimumloon. </w:t>
      </w:r>
      <w:r>
        <w:rPr>
          <w:rFonts w:ascii="Arial" w:hAnsi="Arial" w:cs="Arial"/>
          <w:sz w:val="20"/>
          <w:szCs w:val="20"/>
        </w:rPr>
        <w:t>U kunt deze startupregeling maximaal drie jaar toepassen.</w:t>
      </w:r>
    </w:p>
    <w:p w14:paraId="57CFF807" w14:textId="447B4901" w:rsidR="007441A9" w:rsidRPr="00A14C21" w:rsidRDefault="007441A9" w:rsidP="007441A9">
      <w:pPr>
        <w:rPr>
          <w:rFonts w:ascii="Arial" w:hAnsi="Arial" w:cs="Arial"/>
          <w:b/>
          <w:sz w:val="20"/>
          <w:szCs w:val="20"/>
        </w:rPr>
      </w:pPr>
    </w:p>
    <w:p w14:paraId="48AC72D8" w14:textId="0EFC52DC" w:rsidR="008200EA" w:rsidRPr="00A14C21" w:rsidRDefault="00C241C7" w:rsidP="00090FDE">
      <w:pPr>
        <w:pStyle w:val="Kop2"/>
        <w:rPr>
          <w:rFonts w:cs="Arial"/>
        </w:rPr>
      </w:pPr>
      <w:bookmarkStart w:id="39" w:name="_Toc503266114"/>
      <w:r w:rsidRPr="00A14C21">
        <w:rPr>
          <w:rFonts w:cs="Arial"/>
        </w:rPr>
        <w:t xml:space="preserve">Lage sectorpremie bij overeenkomst onbepaalde tijd en </w:t>
      </w:r>
      <w:proofErr w:type="spellStart"/>
      <w:r w:rsidRPr="00A14C21">
        <w:rPr>
          <w:rFonts w:cs="Arial"/>
        </w:rPr>
        <w:t>jaarurennorm</w:t>
      </w:r>
      <w:bookmarkEnd w:id="39"/>
      <w:proofErr w:type="spellEnd"/>
    </w:p>
    <w:p w14:paraId="74BF3B18" w14:textId="77777777" w:rsidR="000133A5" w:rsidRPr="00A14C21" w:rsidRDefault="000133A5" w:rsidP="007441A9">
      <w:pPr>
        <w:rPr>
          <w:rFonts w:ascii="Arial" w:hAnsi="Arial" w:cs="Arial"/>
          <w:sz w:val="20"/>
          <w:szCs w:val="20"/>
        </w:rPr>
      </w:pPr>
    </w:p>
    <w:p w14:paraId="3910C272" w14:textId="680A788A" w:rsidR="008200EA" w:rsidRPr="00A14C21" w:rsidRDefault="00C241C7" w:rsidP="007441A9">
      <w:pPr>
        <w:rPr>
          <w:rFonts w:ascii="Arial" w:hAnsi="Arial" w:cs="Arial"/>
          <w:sz w:val="20"/>
          <w:szCs w:val="20"/>
        </w:rPr>
      </w:pPr>
      <w:r w:rsidRPr="00A14C21">
        <w:rPr>
          <w:rFonts w:ascii="Arial" w:hAnsi="Arial" w:cs="Arial"/>
          <w:sz w:val="20"/>
          <w:szCs w:val="20"/>
        </w:rPr>
        <w:t xml:space="preserve">Met ingang van 1 januari 2018 is </w:t>
      </w:r>
      <w:r w:rsidR="007C34E7" w:rsidRPr="00A14C21">
        <w:rPr>
          <w:rFonts w:ascii="Arial" w:hAnsi="Arial" w:cs="Arial"/>
          <w:sz w:val="20"/>
          <w:szCs w:val="20"/>
        </w:rPr>
        <w:t xml:space="preserve">per besluit </w:t>
      </w:r>
      <w:r w:rsidRPr="00A14C21">
        <w:rPr>
          <w:rFonts w:ascii="Arial" w:hAnsi="Arial" w:cs="Arial"/>
          <w:sz w:val="20"/>
          <w:szCs w:val="20"/>
        </w:rPr>
        <w:t>geregeld dat een werkgever de lage sectorpremie betaalt over het loon van een werknemer indien sprake is van:</w:t>
      </w:r>
    </w:p>
    <w:p w14:paraId="2DB587DA" w14:textId="77777777" w:rsidR="00D2046F" w:rsidRPr="00A14C21" w:rsidRDefault="00C241C7" w:rsidP="00090FDE">
      <w:pPr>
        <w:numPr>
          <w:ilvl w:val="1"/>
          <w:numId w:val="32"/>
        </w:numPr>
        <w:ind w:left="426" w:hanging="426"/>
        <w:rPr>
          <w:rFonts w:ascii="Arial" w:hAnsi="Arial" w:cs="Arial"/>
          <w:sz w:val="20"/>
          <w:szCs w:val="20"/>
        </w:rPr>
      </w:pPr>
      <w:r w:rsidRPr="00A14C21">
        <w:rPr>
          <w:rFonts w:ascii="Arial" w:hAnsi="Arial" w:cs="Arial"/>
          <w:sz w:val="20"/>
          <w:szCs w:val="20"/>
        </w:rPr>
        <w:t>een schriftelijke arbeidsovereenkomst voor onbepaalde tijd</w:t>
      </w:r>
      <w:r w:rsidR="00D2046F" w:rsidRPr="00A14C21">
        <w:rPr>
          <w:rFonts w:ascii="Arial" w:hAnsi="Arial" w:cs="Arial"/>
          <w:sz w:val="20"/>
          <w:szCs w:val="20"/>
        </w:rPr>
        <w:t>, en</w:t>
      </w:r>
    </w:p>
    <w:p w14:paraId="7DD20AFC" w14:textId="7F449820" w:rsidR="00D2046F" w:rsidRPr="00A14C21" w:rsidRDefault="00D2046F" w:rsidP="00090FDE">
      <w:pPr>
        <w:numPr>
          <w:ilvl w:val="1"/>
          <w:numId w:val="32"/>
        </w:numPr>
        <w:ind w:left="426" w:hanging="426"/>
        <w:rPr>
          <w:rFonts w:ascii="Arial" w:hAnsi="Arial" w:cs="Arial"/>
          <w:sz w:val="20"/>
          <w:szCs w:val="20"/>
        </w:rPr>
      </w:pPr>
      <w:r w:rsidRPr="00A14C21">
        <w:rPr>
          <w:rFonts w:ascii="Arial" w:hAnsi="Arial" w:cs="Arial"/>
          <w:sz w:val="20"/>
          <w:szCs w:val="20"/>
        </w:rPr>
        <w:t>de omvang van de arbeid voor het jaar vooraf is bepaald (</w:t>
      </w:r>
      <w:proofErr w:type="spellStart"/>
      <w:r w:rsidRPr="00A14C21">
        <w:rPr>
          <w:rFonts w:ascii="Arial" w:hAnsi="Arial" w:cs="Arial"/>
          <w:sz w:val="20"/>
          <w:szCs w:val="20"/>
        </w:rPr>
        <w:t>jaarurennorm</w:t>
      </w:r>
      <w:proofErr w:type="spellEnd"/>
      <w:r w:rsidRPr="00A14C21">
        <w:rPr>
          <w:rFonts w:ascii="Arial" w:hAnsi="Arial" w:cs="Arial"/>
          <w:sz w:val="20"/>
          <w:szCs w:val="20"/>
        </w:rPr>
        <w:t>), en</w:t>
      </w:r>
    </w:p>
    <w:p w14:paraId="01EF0649" w14:textId="449AB301" w:rsidR="00C241C7" w:rsidRPr="00A14C21" w:rsidRDefault="00D2046F" w:rsidP="00090FDE">
      <w:pPr>
        <w:numPr>
          <w:ilvl w:val="1"/>
          <w:numId w:val="32"/>
        </w:numPr>
        <w:ind w:left="426" w:hanging="426"/>
        <w:rPr>
          <w:rFonts w:ascii="Arial" w:hAnsi="Arial" w:cs="Arial"/>
          <w:sz w:val="20"/>
          <w:szCs w:val="20"/>
        </w:rPr>
      </w:pPr>
      <w:r w:rsidRPr="00A14C21">
        <w:rPr>
          <w:rFonts w:ascii="Arial" w:hAnsi="Arial" w:cs="Arial"/>
          <w:sz w:val="20"/>
          <w:szCs w:val="20"/>
        </w:rPr>
        <w:t xml:space="preserve">in het contract bepaald is dat het recht op loon gedurende het jaar regelmatig verspreid is. </w:t>
      </w:r>
    </w:p>
    <w:p w14:paraId="209B29BD" w14:textId="36FB4679" w:rsidR="00C241C7" w:rsidRPr="00A14C21" w:rsidRDefault="00C241C7" w:rsidP="007441A9">
      <w:pPr>
        <w:rPr>
          <w:rFonts w:ascii="Arial" w:hAnsi="Arial" w:cs="Arial"/>
          <w:sz w:val="20"/>
          <w:szCs w:val="20"/>
        </w:rPr>
      </w:pPr>
    </w:p>
    <w:p w14:paraId="60CB6A3E" w14:textId="38BA924C" w:rsidR="00D2046F" w:rsidRPr="00A14C21" w:rsidRDefault="00D2046F" w:rsidP="007441A9">
      <w:pPr>
        <w:rPr>
          <w:rFonts w:ascii="Arial" w:hAnsi="Arial" w:cs="Arial"/>
          <w:sz w:val="20"/>
          <w:szCs w:val="20"/>
        </w:rPr>
      </w:pPr>
      <w:r w:rsidRPr="00A14C21">
        <w:rPr>
          <w:rFonts w:ascii="Arial" w:hAnsi="Arial" w:cs="Arial"/>
          <w:sz w:val="20"/>
          <w:szCs w:val="20"/>
        </w:rPr>
        <w:t>De werkzaamheden hoeven derhalve niet gelijkmatig verspreid over het jaar verricht te worden.</w:t>
      </w:r>
    </w:p>
    <w:p w14:paraId="688B37B6" w14:textId="77777777" w:rsidR="007C34E7" w:rsidRPr="00A14C21" w:rsidRDefault="007C34E7" w:rsidP="007441A9">
      <w:pPr>
        <w:rPr>
          <w:rFonts w:ascii="Arial" w:hAnsi="Arial" w:cs="Arial"/>
          <w:b/>
          <w:sz w:val="20"/>
          <w:szCs w:val="20"/>
        </w:rPr>
      </w:pPr>
    </w:p>
    <w:p w14:paraId="12A2587D" w14:textId="73DD59B4" w:rsidR="007C34E7" w:rsidRPr="00A14C21" w:rsidRDefault="007C34E7" w:rsidP="007C34E7">
      <w:pPr>
        <w:shd w:val="clear" w:color="auto" w:fill="D9D9D9"/>
        <w:rPr>
          <w:rFonts w:ascii="Arial" w:hAnsi="Arial" w:cs="Arial"/>
          <w:b/>
          <w:sz w:val="20"/>
          <w:szCs w:val="20"/>
        </w:rPr>
      </w:pPr>
      <w:r w:rsidRPr="00A14C21">
        <w:rPr>
          <w:rFonts w:ascii="Arial" w:hAnsi="Arial" w:cs="Arial"/>
          <w:b/>
          <w:sz w:val="20"/>
          <w:szCs w:val="20"/>
        </w:rPr>
        <w:t>Let op!</w:t>
      </w:r>
    </w:p>
    <w:p w14:paraId="792964DC" w14:textId="421FE62B" w:rsidR="007C34E7" w:rsidRPr="00A14C21" w:rsidRDefault="007C34E7" w:rsidP="007C34E7">
      <w:pPr>
        <w:shd w:val="clear" w:color="auto" w:fill="D9D9D9"/>
        <w:rPr>
          <w:rFonts w:ascii="Arial" w:hAnsi="Arial" w:cs="Arial"/>
          <w:sz w:val="20"/>
          <w:szCs w:val="20"/>
        </w:rPr>
      </w:pPr>
      <w:r w:rsidRPr="00A14C21">
        <w:rPr>
          <w:rFonts w:ascii="Arial" w:hAnsi="Arial" w:cs="Arial"/>
          <w:sz w:val="20"/>
          <w:szCs w:val="20"/>
        </w:rPr>
        <w:t xml:space="preserve">Een contract voor bepaalde tijd met een </w:t>
      </w:r>
      <w:proofErr w:type="spellStart"/>
      <w:r w:rsidRPr="00A14C21">
        <w:rPr>
          <w:rFonts w:ascii="Arial" w:hAnsi="Arial" w:cs="Arial"/>
          <w:sz w:val="20"/>
          <w:szCs w:val="20"/>
        </w:rPr>
        <w:t>jaarurennorm</w:t>
      </w:r>
      <w:proofErr w:type="spellEnd"/>
      <w:r w:rsidRPr="00A14C21">
        <w:rPr>
          <w:rFonts w:ascii="Arial" w:hAnsi="Arial" w:cs="Arial"/>
          <w:sz w:val="20"/>
          <w:szCs w:val="20"/>
        </w:rPr>
        <w:t xml:space="preserve"> voldoet </w:t>
      </w:r>
      <w:r w:rsidR="0001643E" w:rsidRPr="00A14C21">
        <w:rPr>
          <w:rFonts w:ascii="Arial" w:hAnsi="Arial" w:cs="Arial"/>
          <w:sz w:val="20"/>
          <w:szCs w:val="20"/>
        </w:rPr>
        <w:t xml:space="preserve">dus </w:t>
      </w:r>
      <w:r w:rsidRPr="00A14C21">
        <w:rPr>
          <w:rFonts w:ascii="Arial" w:hAnsi="Arial" w:cs="Arial"/>
          <w:sz w:val="20"/>
          <w:szCs w:val="20"/>
        </w:rPr>
        <w:t>niet aan de voorwaarden.</w:t>
      </w:r>
    </w:p>
    <w:p w14:paraId="7149CBAA" w14:textId="20656FE1" w:rsidR="00D2046F" w:rsidRPr="00A14C21" w:rsidRDefault="00D2046F" w:rsidP="007441A9">
      <w:pPr>
        <w:rPr>
          <w:rFonts w:ascii="Arial" w:hAnsi="Arial" w:cs="Arial"/>
          <w:b/>
          <w:sz w:val="20"/>
          <w:szCs w:val="20"/>
        </w:rPr>
      </w:pPr>
    </w:p>
    <w:p w14:paraId="7CB0DC8B" w14:textId="1801C121" w:rsidR="00D2046F" w:rsidRPr="00A14C21" w:rsidRDefault="00D2046F" w:rsidP="00D2046F">
      <w:pPr>
        <w:shd w:val="clear" w:color="auto" w:fill="D9D9D9"/>
        <w:rPr>
          <w:rFonts w:ascii="Arial" w:hAnsi="Arial" w:cs="Arial"/>
          <w:b/>
          <w:sz w:val="20"/>
          <w:szCs w:val="20"/>
        </w:rPr>
      </w:pPr>
      <w:r w:rsidRPr="00A14C21">
        <w:rPr>
          <w:rFonts w:ascii="Arial" w:hAnsi="Arial" w:cs="Arial"/>
          <w:b/>
          <w:sz w:val="20"/>
          <w:szCs w:val="20"/>
        </w:rPr>
        <w:t>Let op!</w:t>
      </w:r>
    </w:p>
    <w:p w14:paraId="2809CAF7" w14:textId="6CCCC9B0" w:rsidR="00D2046F" w:rsidRPr="00A14C21" w:rsidRDefault="00D2046F" w:rsidP="00D2046F">
      <w:pPr>
        <w:shd w:val="clear" w:color="auto" w:fill="D9D9D9"/>
        <w:rPr>
          <w:rFonts w:ascii="Arial" w:hAnsi="Arial" w:cs="Arial"/>
          <w:sz w:val="20"/>
          <w:szCs w:val="20"/>
        </w:rPr>
      </w:pPr>
      <w:r w:rsidRPr="00A14C21">
        <w:rPr>
          <w:rFonts w:ascii="Arial" w:hAnsi="Arial" w:cs="Arial"/>
          <w:sz w:val="20"/>
          <w:szCs w:val="20"/>
        </w:rPr>
        <w:t xml:space="preserve">Indien gedurende het jaar sprake is van onbetaald verlof wordt niet meer aan de voorwaarden voldaan. </w:t>
      </w:r>
      <w:r w:rsidR="000133A5" w:rsidRPr="00A14C21">
        <w:rPr>
          <w:rFonts w:ascii="Arial" w:hAnsi="Arial" w:cs="Arial"/>
          <w:sz w:val="20"/>
          <w:szCs w:val="20"/>
        </w:rPr>
        <w:t>Dit b</w:t>
      </w:r>
      <w:r w:rsidRPr="00A14C21">
        <w:rPr>
          <w:rFonts w:ascii="Arial" w:hAnsi="Arial" w:cs="Arial"/>
          <w:sz w:val="20"/>
          <w:szCs w:val="20"/>
        </w:rPr>
        <w:t xml:space="preserve">etekent dat de hoge sectorpremie toegepast dient te worden. </w:t>
      </w:r>
    </w:p>
    <w:p w14:paraId="7DA0C604" w14:textId="77777777" w:rsidR="00F75A9A" w:rsidRDefault="00F75A9A" w:rsidP="007441A9">
      <w:pPr>
        <w:rPr>
          <w:rFonts w:ascii="Arial" w:hAnsi="Arial" w:cs="Arial"/>
          <w:sz w:val="20"/>
          <w:szCs w:val="20"/>
        </w:rPr>
      </w:pPr>
    </w:p>
    <w:p w14:paraId="4E52269E" w14:textId="3331BF35" w:rsidR="00574710" w:rsidRPr="00A14C21" w:rsidRDefault="007C34E7" w:rsidP="007441A9">
      <w:pPr>
        <w:rPr>
          <w:rFonts w:ascii="Arial" w:hAnsi="Arial" w:cs="Arial"/>
          <w:sz w:val="20"/>
          <w:szCs w:val="20"/>
        </w:rPr>
      </w:pPr>
      <w:r w:rsidRPr="00A14C21">
        <w:rPr>
          <w:rFonts w:ascii="Arial" w:hAnsi="Arial" w:cs="Arial"/>
          <w:sz w:val="20"/>
          <w:szCs w:val="20"/>
        </w:rPr>
        <w:t xml:space="preserve">In hetzelfde besluit is nogmaals benadrukt dat de omvang van de te verrichten arbeid eenduidig moet zijn vastgelegd. Een </w:t>
      </w:r>
      <w:proofErr w:type="spellStart"/>
      <w:r w:rsidRPr="00A14C21">
        <w:rPr>
          <w:rFonts w:ascii="Arial" w:hAnsi="Arial" w:cs="Arial"/>
          <w:sz w:val="20"/>
          <w:szCs w:val="20"/>
        </w:rPr>
        <w:t>nulurencontract</w:t>
      </w:r>
      <w:proofErr w:type="spellEnd"/>
      <w:r w:rsidRPr="00A14C21">
        <w:rPr>
          <w:rFonts w:ascii="Arial" w:hAnsi="Arial" w:cs="Arial"/>
          <w:sz w:val="20"/>
          <w:szCs w:val="20"/>
        </w:rPr>
        <w:t xml:space="preserve"> </w:t>
      </w:r>
      <w:r w:rsidR="0001643E" w:rsidRPr="00A14C21">
        <w:rPr>
          <w:rFonts w:ascii="Arial" w:hAnsi="Arial" w:cs="Arial"/>
          <w:sz w:val="20"/>
          <w:szCs w:val="20"/>
        </w:rPr>
        <w:t xml:space="preserve">voldoet </w:t>
      </w:r>
      <w:r w:rsidR="00574710" w:rsidRPr="00A14C21">
        <w:rPr>
          <w:rFonts w:ascii="Arial" w:hAnsi="Arial" w:cs="Arial"/>
          <w:sz w:val="20"/>
          <w:szCs w:val="20"/>
        </w:rPr>
        <w:t xml:space="preserve">derhalve </w:t>
      </w:r>
      <w:r w:rsidR="0001643E" w:rsidRPr="00A14C21">
        <w:rPr>
          <w:rFonts w:ascii="Arial" w:hAnsi="Arial" w:cs="Arial"/>
          <w:sz w:val="20"/>
          <w:szCs w:val="20"/>
        </w:rPr>
        <w:t>niet</w:t>
      </w:r>
      <w:r w:rsidR="00574710" w:rsidRPr="00A14C21">
        <w:rPr>
          <w:rFonts w:ascii="Arial" w:hAnsi="Arial" w:cs="Arial"/>
          <w:sz w:val="20"/>
          <w:szCs w:val="20"/>
        </w:rPr>
        <w:t>. In het besluit wordt ook aangegeven dat bij een min-</w:t>
      </w:r>
      <w:proofErr w:type="spellStart"/>
      <w:r w:rsidR="00574710" w:rsidRPr="00A14C21">
        <w:rPr>
          <w:rFonts w:ascii="Arial" w:hAnsi="Arial" w:cs="Arial"/>
          <w:sz w:val="20"/>
          <w:szCs w:val="20"/>
        </w:rPr>
        <w:t>maxcontract</w:t>
      </w:r>
      <w:proofErr w:type="spellEnd"/>
      <w:r w:rsidR="00574710" w:rsidRPr="00A14C21">
        <w:rPr>
          <w:rFonts w:ascii="Arial" w:hAnsi="Arial" w:cs="Arial"/>
          <w:sz w:val="20"/>
          <w:szCs w:val="20"/>
        </w:rPr>
        <w:t xml:space="preserve"> de hoge premie verschuldigd is. Op dit moment is onduidelijk of deze opmerking alleen van invloed is </w:t>
      </w:r>
      <w:r w:rsidR="000133A5" w:rsidRPr="00A14C21">
        <w:rPr>
          <w:rFonts w:ascii="Arial" w:hAnsi="Arial" w:cs="Arial"/>
          <w:sz w:val="20"/>
          <w:szCs w:val="20"/>
        </w:rPr>
        <w:t xml:space="preserve">op </w:t>
      </w:r>
      <w:r w:rsidR="00574710" w:rsidRPr="00A14C21">
        <w:rPr>
          <w:rFonts w:ascii="Arial" w:hAnsi="Arial" w:cs="Arial"/>
          <w:sz w:val="20"/>
          <w:szCs w:val="20"/>
        </w:rPr>
        <w:t xml:space="preserve">de periode na 1 januari 2018. </w:t>
      </w:r>
    </w:p>
    <w:p w14:paraId="606B18C2" w14:textId="77777777" w:rsidR="00A7661A" w:rsidRPr="00A14C21" w:rsidRDefault="00A7661A" w:rsidP="007441A9">
      <w:pPr>
        <w:rPr>
          <w:rFonts w:ascii="Arial" w:hAnsi="Arial" w:cs="Arial"/>
          <w:b/>
          <w:sz w:val="20"/>
          <w:szCs w:val="20"/>
        </w:rPr>
      </w:pPr>
    </w:p>
    <w:p w14:paraId="07A1B0C2" w14:textId="77777777" w:rsidR="00A7661A" w:rsidRPr="00A14C21" w:rsidRDefault="00A7661A" w:rsidP="00A7661A">
      <w:pPr>
        <w:pStyle w:val="Kop2"/>
        <w:rPr>
          <w:rFonts w:cs="Arial"/>
          <w:shd w:val="clear" w:color="auto" w:fill="FFFFFF"/>
        </w:rPr>
      </w:pPr>
      <w:bookmarkStart w:id="40" w:name="_Toc503266115"/>
      <w:r w:rsidRPr="00A14C21">
        <w:rPr>
          <w:rFonts w:cs="Arial"/>
          <w:shd w:val="clear" w:color="auto" w:fill="FFFFFF"/>
        </w:rPr>
        <w:t>Pseudo-eindheffing en optierechten</w:t>
      </w:r>
      <w:bookmarkEnd w:id="40"/>
    </w:p>
    <w:p w14:paraId="2F3AC4F1" w14:textId="77777777" w:rsidR="000133A5" w:rsidRPr="00A14C21" w:rsidRDefault="000133A5" w:rsidP="00A7661A">
      <w:pPr>
        <w:rPr>
          <w:rFonts w:ascii="Arial" w:hAnsi="Arial" w:cs="Arial"/>
          <w:color w:val="000000"/>
          <w:sz w:val="20"/>
          <w:szCs w:val="20"/>
          <w:shd w:val="clear" w:color="auto" w:fill="FFFFFF"/>
        </w:rPr>
      </w:pPr>
    </w:p>
    <w:p w14:paraId="6106B3A1" w14:textId="3A717FA6" w:rsidR="00A7661A" w:rsidRPr="00A14C21" w:rsidRDefault="00A7661A" w:rsidP="00A7661A">
      <w:pPr>
        <w:rPr>
          <w:rFonts w:ascii="Arial" w:hAnsi="Arial" w:cs="Arial"/>
          <w:color w:val="000000"/>
          <w:sz w:val="20"/>
          <w:szCs w:val="20"/>
          <w:shd w:val="clear" w:color="auto" w:fill="FFFFFF"/>
        </w:rPr>
      </w:pPr>
      <w:r w:rsidRPr="00A14C21">
        <w:rPr>
          <w:rFonts w:ascii="Arial" w:hAnsi="Arial" w:cs="Arial"/>
          <w:color w:val="000000"/>
          <w:sz w:val="20"/>
          <w:szCs w:val="20"/>
          <w:shd w:val="clear" w:color="auto" w:fill="FFFFFF"/>
        </w:rPr>
        <w:t xml:space="preserve">Wanneer sprake is van een excessieve vertrekvergoeding aan een werknemer, wordt de werkgever geconfronteerd met een pseudo-eindheffing van 75% van de vertrekvergoeding. Of sprake is van een excessieve vertrekvergoeding wordt vastgesteld aan de hand van het </w:t>
      </w:r>
      <w:proofErr w:type="spellStart"/>
      <w:r w:rsidRPr="00A14C21">
        <w:rPr>
          <w:rFonts w:ascii="Arial" w:hAnsi="Arial" w:cs="Arial"/>
          <w:color w:val="000000"/>
          <w:sz w:val="20"/>
          <w:szCs w:val="20"/>
          <w:shd w:val="clear" w:color="auto" w:fill="FFFFFF"/>
        </w:rPr>
        <w:t>toetsloon</w:t>
      </w:r>
      <w:proofErr w:type="spellEnd"/>
      <w:r w:rsidRPr="00A14C21">
        <w:rPr>
          <w:rFonts w:ascii="Arial" w:hAnsi="Arial" w:cs="Arial"/>
          <w:color w:val="000000"/>
          <w:sz w:val="20"/>
          <w:szCs w:val="20"/>
          <w:shd w:val="clear" w:color="auto" w:fill="FFFFFF"/>
        </w:rPr>
        <w:t xml:space="preserve">. Als het </w:t>
      </w:r>
      <w:proofErr w:type="spellStart"/>
      <w:r w:rsidRPr="00A14C21">
        <w:rPr>
          <w:rFonts w:ascii="Arial" w:hAnsi="Arial" w:cs="Arial"/>
          <w:color w:val="000000"/>
          <w:sz w:val="20"/>
          <w:szCs w:val="20"/>
          <w:shd w:val="clear" w:color="auto" w:fill="FFFFFF"/>
        </w:rPr>
        <w:t>toetsloon</w:t>
      </w:r>
      <w:proofErr w:type="spellEnd"/>
      <w:r w:rsidRPr="00A14C21">
        <w:rPr>
          <w:rFonts w:ascii="Arial" w:hAnsi="Arial" w:cs="Arial"/>
          <w:color w:val="000000"/>
          <w:sz w:val="20"/>
          <w:szCs w:val="20"/>
          <w:shd w:val="clear" w:color="auto" w:fill="FFFFFF"/>
        </w:rPr>
        <w:t xml:space="preserve"> meer </w:t>
      </w:r>
      <w:r w:rsidRPr="00A14C21">
        <w:rPr>
          <w:rFonts w:ascii="Arial" w:hAnsi="Arial" w:cs="Arial"/>
          <w:sz w:val="20"/>
          <w:szCs w:val="20"/>
        </w:rPr>
        <w:t xml:space="preserve">dan € 540.000 </w:t>
      </w:r>
      <w:r w:rsidRPr="00A14C21">
        <w:rPr>
          <w:rFonts w:ascii="Arial" w:hAnsi="Arial" w:cs="Arial"/>
          <w:color w:val="000000"/>
          <w:sz w:val="20"/>
          <w:szCs w:val="20"/>
          <w:shd w:val="clear" w:color="auto" w:fill="FFFFFF"/>
        </w:rPr>
        <w:t xml:space="preserve">is </w:t>
      </w:r>
      <w:r w:rsidRPr="00A14C21">
        <w:rPr>
          <w:rFonts w:ascii="Arial" w:hAnsi="Arial" w:cs="Arial"/>
          <w:sz w:val="20"/>
          <w:szCs w:val="20"/>
        </w:rPr>
        <w:t>en als de vertrekvergoeding hoger is dan € 540.000</w:t>
      </w:r>
      <w:r w:rsidR="009D37D4" w:rsidRPr="00A14C21">
        <w:rPr>
          <w:rFonts w:ascii="Arial" w:hAnsi="Arial" w:cs="Arial"/>
          <w:sz w:val="20"/>
          <w:szCs w:val="20"/>
        </w:rPr>
        <w:t xml:space="preserve"> en hoger dan het </w:t>
      </w:r>
      <w:proofErr w:type="spellStart"/>
      <w:r w:rsidR="009D37D4" w:rsidRPr="00A14C21">
        <w:rPr>
          <w:rFonts w:ascii="Arial" w:hAnsi="Arial" w:cs="Arial"/>
          <w:sz w:val="20"/>
          <w:szCs w:val="20"/>
        </w:rPr>
        <w:t>toetsloon</w:t>
      </w:r>
      <w:proofErr w:type="spellEnd"/>
      <w:r w:rsidRPr="00A14C21">
        <w:rPr>
          <w:rFonts w:ascii="Arial" w:hAnsi="Arial" w:cs="Arial"/>
          <w:sz w:val="20"/>
          <w:szCs w:val="20"/>
        </w:rPr>
        <w:t xml:space="preserve">, dan is de regeling van toepassing. </w:t>
      </w:r>
    </w:p>
    <w:p w14:paraId="59260752" w14:textId="77777777" w:rsidR="00A7661A" w:rsidRPr="00A14C21" w:rsidRDefault="00A7661A" w:rsidP="00A7661A">
      <w:pPr>
        <w:rPr>
          <w:rFonts w:ascii="Arial" w:hAnsi="Arial" w:cs="Arial"/>
          <w:color w:val="000000"/>
          <w:sz w:val="20"/>
          <w:szCs w:val="20"/>
          <w:shd w:val="clear" w:color="auto" w:fill="FFFFFF"/>
        </w:rPr>
      </w:pPr>
    </w:p>
    <w:p w14:paraId="22F3BAD8" w14:textId="77777777" w:rsidR="00A7661A" w:rsidRPr="00A14C21" w:rsidRDefault="00A7661A" w:rsidP="00A7661A">
      <w:pPr>
        <w:rPr>
          <w:rFonts w:ascii="Arial" w:hAnsi="Arial" w:cs="Arial"/>
          <w:color w:val="000000"/>
          <w:sz w:val="20"/>
          <w:szCs w:val="20"/>
          <w:shd w:val="clear" w:color="auto" w:fill="FFFFFF"/>
        </w:rPr>
      </w:pPr>
      <w:r w:rsidRPr="00A14C21">
        <w:rPr>
          <w:rFonts w:ascii="Arial" w:hAnsi="Arial" w:cs="Arial"/>
          <w:color w:val="000000"/>
          <w:sz w:val="20"/>
          <w:szCs w:val="20"/>
          <w:shd w:val="clear" w:color="auto" w:fill="FFFFFF"/>
        </w:rPr>
        <w:t>Bepaalde aandelenoptierechten die zijn verkregen in het kalenderjaar vóórdat de werknemer </w:t>
      </w:r>
      <w:r w:rsidRPr="00A14C21">
        <w:rPr>
          <w:rFonts w:ascii="Arial" w:hAnsi="Arial" w:cs="Arial"/>
          <w:sz w:val="20"/>
          <w:szCs w:val="20"/>
          <w:shd w:val="clear" w:color="auto" w:fill="FFFFFF"/>
        </w:rPr>
        <w:t xml:space="preserve">uit dienst ging, tellen </w:t>
      </w:r>
      <w:r w:rsidRPr="00A14C21">
        <w:rPr>
          <w:rFonts w:ascii="Arial" w:hAnsi="Arial" w:cs="Arial"/>
          <w:color w:val="000000"/>
          <w:sz w:val="20"/>
          <w:szCs w:val="20"/>
          <w:shd w:val="clear" w:color="auto" w:fill="FFFFFF"/>
        </w:rPr>
        <w:t xml:space="preserve">vanwege een uitzonderingsregel niet mee bij het bepalen van het bedrag van de vertrekvergoeding. </w:t>
      </w:r>
    </w:p>
    <w:p w14:paraId="7B53B314" w14:textId="77777777" w:rsidR="00A7661A" w:rsidRPr="00A14C21" w:rsidRDefault="00A7661A" w:rsidP="00A7661A">
      <w:pPr>
        <w:rPr>
          <w:rFonts w:ascii="Arial" w:hAnsi="Arial" w:cs="Arial"/>
          <w:color w:val="000000"/>
          <w:sz w:val="20"/>
          <w:szCs w:val="20"/>
          <w:shd w:val="clear" w:color="auto" w:fill="FFFFFF"/>
        </w:rPr>
      </w:pPr>
    </w:p>
    <w:p w14:paraId="5509F276" w14:textId="7C6984DD" w:rsidR="00A7661A" w:rsidRPr="00A14C21" w:rsidRDefault="00A7661A" w:rsidP="00A7661A">
      <w:pPr>
        <w:rPr>
          <w:rFonts w:ascii="Arial" w:hAnsi="Arial" w:cs="Arial"/>
          <w:color w:val="000000"/>
          <w:sz w:val="20"/>
          <w:szCs w:val="20"/>
          <w:shd w:val="clear" w:color="auto" w:fill="FFFFFF"/>
        </w:rPr>
      </w:pPr>
      <w:r w:rsidRPr="00A14C21">
        <w:rPr>
          <w:rFonts w:ascii="Arial" w:hAnsi="Arial" w:cs="Arial"/>
          <w:color w:val="000000"/>
          <w:sz w:val="20"/>
          <w:szCs w:val="20"/>
          <w:shd w:val="clear" w:color="auto" w:fill="FFFFFF"/>
        </w:rPr>
        <w:t xml:space="preserve">De Hoge Raad heeft in </w:t>
      </w:r>
      <w:r w:rsidR="009D37D4" w:rsidRPr="00A14C21">
        <w:rPr>
          <w:rFonts w:ascii="Arial" w:hAnsi="Arial" w:cs="Arial"/>
          <w:color w:val="000000"/>
          <w:sz w:val="20"/>
          <w:szCs w:val="20"/>
          <w:shd w:val="clear" w:color="auto" w:fill="FFFFFF"/>
        </w:rPr>
        <w:t xml:space="preserve">2016 </w:t>
      </w:r>
      <w:r w:rsidRPr="00A14C21">
        <w:rPr>
          <w:rFonts w:ascii="Arial" w:hAnsi="Arial" w:cs="Arial"/>
          <w:color w:val="000000"/>
          <w:sz w:val="20"/>
          <w:szCs w:val="20"/>
          <w:shd w:val="clear" w:color="auto" w:fill="FFFFFF"/>
        </w:rPr>
        <w:t xml:space="preserve">bepaald dat de uitzondering ook geldt voor aandelenoptierechten die nog niet onvoorwaardelijk waren vóór het kalenderjaar voorafgaand aan het kalenderjaar waarin de dienstbetrekking met de werknemer is beëindigd. De pseudo-eindheffing over de excessieve vertrekvergoeding kan </w:t>
      </w:r>
      <w:r w:rsidR="009D37D4" w:rsidRPr="00A14C21">
        <w:rPr>
          <w:rFonts w:ascii="Arial" w:hAnsi="Arial" w:cs="Arial"/>
          <w:color w:val="000000"/>
          <w:sz w:val="20"/>
          <w:szCs w:val="20"/>
          <w:shd w:val="clear" w:color="auto" w:fill="FFFFFF"/>
        </w:rPr>
        <w:t xml:space="preserve">dus </w:t>
      </w:r>
      <w:r w:rsidRPr="00A14C21">
        <w:rPr>
          <w:rFonts w:ascii="Arial" w:hAnsi="Arial" w:cs="Arial"/>
          <w:color w:val="000000"/>
          <w:sz w:val="20"/>
          <w:szCs w:val="20"/>
          <w:shd w:val="clear" w:color="auto" w:fill="FFFFFF"/>
        </w:rPr>
        <w:t xml:space="preserve">worden voorkomen door </w:t>
      </w:r>
      <w:r w:rsidR="009D37D4" w:rsidRPr="00A14C21">
        <w:rPr>
          <w:rFonts w:ascii="Arial" w:hAnsi="Arial" w:cs="Arial"/>
          <w:color w:val="000000"/>
          <w:sz w:val="20"/>
          <w:szCs w:val="20"/>
          <w:shd w:val="clear" w:color="auto" w:fill="FFFFFF"/>
        </w:rPr>
        <w:t xml:space="preserve">te werken </w:t>
      </w:r>
      <w:r w:rsidRPr="00A14C21">
        <w:rPr>
          <w:rFonts w:ascii="Arial" w:hAnsi="Arial" w:cs="Arial"/>
          <w:color w:val="000000"/>
          <w:sz w:val="20"/>
          <w:szCs w:val="20"/>
          <w:shd w:val="clear" w:color="auto" w:fill="FFFFFF"/>
        </w:rPr>
        <w:t xml:space="preserve">met voorwaardelijke optierechten. </w:t>
      </w:r>
    </w:p>
    <w:p w14:paraId="79A77DCB" w14:textId="77777777" w:rsidR="00A7661A" w:rsidRPr="00A14C21" w:rsidRDefault="00A7661A" w:rsidP="00A7661A">
      <w:pPr>
        <w:rPr>
          <w:rFonts w:ascii="Arial" w:hAnsi="Arial" w:cs="Arial"/>
          <w:color w:val="000000"/>
          <w:sz w:val="20"/>
          <w:szCs w:val="20"/>
          <w:shd w:val="clear" w:color="auto" w:fill="FFFFFF"/>
        </w:rPr>
      </w:pPr>
    </w:p>
    <w:p w14:paraId="58BD75F4" w14:textId="41C1804F" w:rsidR="00F75A9A" w:rsidRDefault="009D37D4" w:rsidP="007441A9">
      <w:pPr>
        <w:rPr>
          <w:rFonts w:ascii="Arial" w:hAnsi="Arial" w:cs="Arial"/>
          <w:b/>
          <w:sz w:val="20"/>
          <w:szCs w:val="20"/>
        </w:rPr>
      </w:pPr>
      <w:r w:rsidRPr="00A14C21">
        <w:rPr>
          <w:rFonts w:ascii="Arial" w:hAnsi="Arial" w:cs="Arial"/>
          <w:color w:val="000000"/>
          <w:sz w:val="20"/>
          <w:szCs w:val="20"/>
          <w:shd w:val="clear" w:color="auto" w:fill="FFFFFF"/>
        </w:rPr>
        <w:t xml:space="preserve">Een </w:t>
      </w:r>
      <w:r w:rsidR="00A7661A" w:rsidRPr="00A14C21">
        <w:rPr>
          <w:rFonts w:ascii="Arial" w:hAnsi="Arial" w:cs="Arial"/>
          <w:color w:val="000000"/>
          <w:sz w:val="20"/>
          <w:szCs w:val="20"/>
          <w:shd w:val="clear" w:color="auto" w:fill="FFFFFF"/>
        </w:rPr>
        <w:t>wijziging in de Wet op de loonbelasting zorgt er</w:t>
      </w:r>
      <w:r w:rsidRPr="00A14C21">
        <w:rPr>
          <w:rFonts w:ascii="Arial" w:hAnsi="Arial" w:cs="Arial"/>
          <w:color w:val="000000"/>
          <w:sz w:val="20"/>
          <w:szCs w:val="20"/>
          <w:shd w:val="clear" w:color="auto" w:fill="FFFFFF"/>
        </w:rPr>
        <w:t xml:space="preserve"> nu </w:t>
      </w:r>
      <w:r w:rsidR="00A7661A" w:rsidRPr="00A14C21">
        <w:rPr>
          <w:rFonts w:ascii="Arial" w:hAnsi="Arial" w:cs="Arial"/>
          <w:color w:val="000000"/>
          <w:sz w:val="20"/>
          <w:szCs w:val="20"/>
          <w:shd w:val="clear" w:color="auto" w:fill="FFFFFF"/>
        </w:rPr>
        <w:t xml:space="preserve">voor dat voorwaardelijke aandelenoptierechten, die aan een werknemer zijn toegekend vóór het jaar voorafgaand aan het kalenderjaar waarin hij uit dienst gaat en die onvoorwaardelijk zijn geworden in het jaar voor uitdiensttreding, toch meetellen voor de pseudo-eindheffing excessieve vertrekvergoedingen. Op deze manier kan geen gebruik meer worden gemaakt van de uitspraak van de Hoge Raad. </w:t>
      </w:r>
      <w:r w:rsidR="00A7661A" w:rsidRPr="00A14C21">
        <w:rPr>
          <w:rFonts w:ascii="Arial" w:hAnsi="Arial" w:cs="Arial"/>
          <w:color w:val="000000"/>
          <w:sz w:val="20"/>
          <w:szCs w:val="20"/>
          <w:shd w:val="clear" w:color="auto" w:fill="FFFFFF"/>
        </w:rPr>
        <w:br/>
      </w:r>
    </w:p>
    <w:p w14:paraId="7762FEE2" w14:textId="77777777" w:rsidR="00A7661A" w:rsidRPr="00A14C21" w:rsidRDefault="00A7661A" w:rsidP="00A7661A">
      <w:pPr>
        <w:pStyle w:val="Kop2"/>
        <w:rPr>
          <w:rFonts w:cs="Arial"/>
        </w:rPr>
      </w:pPr>
      <w:bookmarkStart w:id="41" w:name="_Toc503266116"/>
      <w:bookmarkStart w:id="42" w:name="_Hlk500960783"/>
      <w:r w:rsidRPr="00A14C21">
        <w:rPr>
          <w:rFonts w:cs="Arial"/>
        </w:rPr>
        <w:t>Beperking toepassing heffingskortingen buitenlandse belastingplichtigen</w:t>
      </w:r>
      <w:bookmarkEnd w:id="41"/>
    </w:p>
    <w:p w14:paraId="2BD91DDD" w14:textId="0BF71082" w:rsidR="00A7661A" w:rsidRPr="00A14C21" w:rsidRDefault="000133A5" w:rsidP="00A7661A">
      <w:pPr>
        <w:spacing w:after="240"/>
        <w:rPr>
          <w:rFonts w:ascii="Arial" w:hAnsi="Arial" w:cs="Arial"/>
          <w:color w:val="000000"/>
          <w:sz w:val="20"/>
          <w:szCs w:val="20"/>
        </w:rPr>
      </w:pPr>
      <w:r w:rsidRPr="00A14C21">
        <w:rPr>
          <w:rFonts w:ascii="Arial" w:hAnsi="Arial" w:cs="Arial"/>
          <w:color w:val="000000"/>
          <w:sz w:val="20"/>
          <w:szCs w:val="20"/>
        </w:rPr>
        <w:br/>
      </w:r>
      <w:r w:rsidR="00A7661A" w:rsidRPr="00A14C21">
        <w:rPr>
          <w:rFonts w:ascii="Arial" w:hAnsi="Arial" w:cs="Arial"/>
          <w:color w:val="000000"/>
          <w:sz w:val="20"/>
          <w:szCs w:val="20"/>
        </w:rPr>
        <w:t>Buitenlandse belastingplichtigen hebben, onder voorwaarden, recht op dezelfde voordelen als een binnenlands</w:t>
      </w:r>
      <w:r w:rsidRPr="00A14C21">
        <w:rPr>
          <w:rFonts w:ascii="Arial" w:hAnsi="Arial" w:cs="Arial"/>
          <w:color w:val="000000"/>
          <w:sz w:val="20"/>
          <w:szCs w:val="20"/>
        </w:rPr>
        <w:t>e</w:t>
      </w:r>
      <w:r w:rsidR="00A7661A" w:rsidRPr="00A14C21">
        <w:rPr>
          <w:rFonts w:ascii="Arial" w:hAnsi="Arial" w:cs="Arial"/>
          <w:color w:val="000000"/>
          <w:sz w:val="20"/>
          <w:szCs w:val="20"/>
        </w:rPr>
        <w:t xml:space="preserve"> belastingplichtige als het gaat om het belastingdeel van de heffingskorting. De buitenlandse belastingplichtige moet wel in een EU- of EER</w:t>
      </w:r>
      <w:r w:rsidRPr="00A14C21">
        <w:rPr>
          <w:rFonts w:ascii="Arial" w:hAnsi="Arial" w:cs="Arial"/>
          <w:color w:val="000000"/>
          <w:sz w:val="20"/>
          <w:szCs w:val="20"/>
        </w:rPr>
        <w:t>-</w:t>
      </w:r>
      <w:r w:rsidR="00A7661A" w:rsidRPr="00A14C21">
        <w:rPr>
          <w:rFonts w:ascii="Arial" w:hAnsi="Arial" w:cs="Arial"/>
          <w:color w:val="000000"/>
          <w:sz w:val="20"/>
          <w:szCs w:val="20"/>
        </w:rPr>
        <w:t>lidstaat wonen en het inkomen moet voor ten minste 90% aan de loon-</w:t>
      </w:r>
      <w:r w:rsidR="002C48F1" w:rsidRPr="00A14C21">
        <w:rPr>
          <w:rFonts w:ascii="Arial" w:hAnsi="Arial" w:cs="Arial"/>
          <w:color w:val="000000"/>
          <w:sz w:val="20"/>
          <w:szCs w:val="20"/>
        </w:rPr>
        <w:t xml:space="preserve"> </w:t>
      </w:r>
      <w:r w:rsidR="00A7661A" w:rsidRPr="00A14C21">
        <w:rPr>
          <w:rFonts w:ascii="Arial" w:hAnsi="Arial" w:cs="Arial"/>
          <w:color w:val="000000"/>
          <w:sz w:val="20"/>
          <w:szCs w:val="20"/>
        </w:rPr>
        <w:t xml:space="preserve">of inkomstenbelasting in Nederland onderworpen zijn. </w:t>
      </w:r>
    </w:p>
    <w:p w14:paraId="435B6134" w14:textId="460E21F7" w:rsidR="00167FC3" w:rsidRPr="00A14C21" w:rsidRDefault="00167FC3" w:rsidP="00A7661A">
      <w:pPr>
        <w:spacing w:after="240"/>
        <w:rPr>
          <w:rFonts w:ascii="Arial" w:hAnsi="Arial" w:cs="Arial"/>
          <w:color w:val="000000"/>
          <w:sz w:val="20"/>
          <w:szCs w:val="20"/>
        </w:rPr>
      </w:pPr>
      <w:r w:rsidRPr="00A14C21">
        <w:rPr>
          <w:rFonts w:ascii="Arial" w:hAnsi="Arial" w:cs="Arial"/>
          <w:color w:val="000000"/>
          <w:sz w:val="20"/>
          <w:szCs w:val="20"/>
        </w:rPr>
        <w:t>Indien buitenlands</w:t>
      </w:r>
      <w:r w:rsidR="000133A5" w:rsidRPr="00A14C21">
        <w:rPr>
          <w:rFonts w:ascii="Arial" w:hAnsi="Arial" w:cs="Arial"/>
          <w:color w:val="000000"/>
          <w:sz w:val="20"/>
          <w:szCs w:val="20"/>
        </w:rPr>
        <w:t>e</w:t>
      </w:r>
      <w:r w:rsidRPr="00A14C21">
        <w:rPr>
          <w:rFonts w:ascii="Arial" w:hAnsi="Arial" w:cs="Arial"/>
          <w:color w:val="000000"/>
          <w:sz w:val="20"/>
          <w:szCs w:val="20"/>
        </w:rPr>
        <w:t xml:space="preserve"> belastingplichtigen niet aan het inkomenscriterium voldoen, hadden zij wel recht op het belastingdeel van de </w:t>
      </w:r>
      <w:proofErr w:type="spellStart"/>
      <w:r w:rsidRPr="00A14C21">
        <w:rPr>
          <w:rFonts w:ascii="Arial" w:hAnsi="Arial" w:cs="Arial"/>
          <w:color w:val="000000"/>
          <w:sz w:val="20"/>
          <w:szCs w:val="20"/>
        </w:rPr>
        <w:t>arbeidsgerelateerde</w:t>
      </w:r>
      <w:proofErr w:type="spellEnd"/>
      <w:r w:rsidRPr="00A14C21">
        <w:rPr>
          <w:rFonts w:ascii="Arial" w:hAnsi="Arial" w:cs="Arial"/>
          <w:color w:val="000000"/>
          <w:sz w:val="20"/>
          <w:szCs w:val="20"/>
        </w:rPr>
        <w:t xml:space="preserve"> heffingskorting. Niet</w:t>
      </w:r>
      <w:r w:rsidR="000133A5" w:rsidRPr="00A14C21">
        <w:rPr>
          <w:rFonts w:ascii="Arial" w:hAnsi="Arial" w:cs="Arial"/>
          <w:color w:val="000000"/>
          <w:sz w:val="20"/>
          <w:szCs w:val="20"/>
        </w:rPr>
        <w:t>-</w:t>
      </w:r>
      <w:r w:rsidRPr="00A14C21">
        <w:rPr>
          <w:rFonts w:ascii="Arial" w:hAnsi="Arial" w:cs="Arial"/>
          <w:color w:val="000000"/>
          <w:sz w:val="20"/>
          <w:szCs w:val="20"/>
        </w:rPr>
        <w:t>kwalificeren</w:t>
      </w:r>
      <w:r w:rsidR="009D37D4" w:rsidRPr="00A14C21">
        <w:rPr>
          <w:rFonts w:ascii="Arial" w:hAnsi="Arial" w:cs="Arial"/>
          <w:color w:val="000000"/>
          <w:sz w:val="20"/>
          <w:szCs w:val="20"/>
        </w:rPr>
        <w:t>de</w:t>
      </w:r>
      <w:r w:rsidRPr="00A14C21">
        <w:rPr>
          <w:rFonts w:ascii="Arial" w:hAnsi="Arial" w:cs="Arial"/>
          <w:color w:val="000000"/>
          <w:sz w:val="20"/>
          <w:szCs w:val="20"/>
        </w:rPr>
        <w:t xml:space="preserve"> buitenlands</w:t>
      </w:r>
      <w:r w:rsidR="000133A5" w:rsidRPr="00A14C21">
        <w:rPr>
          <w:rFonts w:ascii="Arial" w:hAnsi="Arial" w:cs="Arial"/>
          <w:color w:val="000000"/>
          <w:sz w:val="20"/>
          <w:szCs w:val="20"/>
        </w:rPr>
        <w:t>e</w:t>
      </w:r>
      <w:r w:rsidRPr="00A14C21">
        <w:rPr>
          <w:rFonts w:ascii="Arial" w:hAnsi="Arial" w:cs="Arial"/>
          <w:color w:val="000000"/>
          <w:sz w:val="20"/>
          <w:szCs w:val="20"/>
        </w:rPr>
        <w:t xml:space="preserve"> belastingplichtigen hadden in de inkomstenbelasting geen recht op het belastingdeel van de heffingskorting. In de loonbelasting werd dit onderscheid niet gemaakt</w:t>
      </w:r>
      <w:r w:rsidR="000133A5" w:rsidRPr="00A14C21">
        <w:rPr>
          <w:rFonts w:ascii="Arial" w:hAnsi="Arial" w:cs="Arial"/>
          <w:color w:val="000000"/>
          <w:sz w:val="20"/>
          <w:szCs w:val="20"/>
        </w:rPr>
        <w:t>,</w:t>
      </w:r>
      <w:r w:rsidRPr="00A14C21">
        <w:rPr>
          <w:rFonts w:ascii="Arial" w:hAnsi="Arial" w:cs="Arial"/>
          <w:color w:val="000000"/>
          <w:sz w:val="20"/>
          <w:szCs w:val="20"/>
        </w:rPr>
        <w:t xml:space="preserve"> waardoor </w:t>
      </w:r>
      <w:r w:rsidR="00716B5F" w:rsidRPr="00A14C21">
        <w:rPr>
          <w:rFonts w:ascii="Arial" w:hAnsi="Arial" w:cs="Arial"/>
          <w:color w:val="000000"/>
          <w:sz w:val="20"/>
          <w:szCs w:val="20"/>
        </w:rPr>
        <w:t>te veel</w:t>
      </w:r>
      <w:r w:rsidRPr="00A14C21">
        <w:rPr>
          <w:rFonts w:ascii="Arial" w:hAnsi="Arial" w:cs="Arial"/>
          <w:color w:val="000000"/>
          <w:sz w:val="20"/>
          <w:szCs w:val="20"/>
        </w:rPr>
        <w:t xml:space="preserve"> heffingskorting werd geclaimd. </w:t>
      </w:r>
    </w:p>
    <w:p w14:paraId="3CB55994" w14:textId="31DE0896" w:rsidR="00A7661A" w:rsidRPr="00A14C21" w:rsidRDefault="00167FC3" w:rsidP="009E1EF7">
      <w:pPr>
        <w:spacing w:after="240"/>
        <w:rPr>
          <w:rFonts w:ascii="Arial" w:hAnsi="Arial" w:cs="Arial"/>
          <w:b/>
          <w:sz w:val="20"/>
          <w:szCs w:val="20"/>
        </w:rPr>
      </w:pPr>
      <w:r w:rsidRPr="00A14C21">
        <w:rPr>
          <w:rFonts w:ascii="Arial" w:hAnsi="Arial" w:cs="Arial"/>
          <w:color w:val="000000"/>
          <w:sz w:val="20"/>
          <w:szCs w:val="20"/>
        </w:rPr>
        <w:t>Daarom mag u vanaf</w:t>
      </w:r>
      <w:r w:rsidR="00A7661A" w:rsidRPr="00A14C21">
        <w:rPr>
          <w:rFonts w:ascii="Arial" w:hAnsi="Arial" w:cs="Arial"/>
          <w:color w:val="000000"/>
          <w:sz w:val="20"/>
          <w:szCs w:val="20"/>
        </w:rPr>
        <w:t xml:space="preserve"> 2019 in de loonbelasting voor alle buitenlandse belastingplichtigen (zowel kwalificerend als niet-kwalificerend) alleen nog maar het belastingdeel van de </w:t>
      </w:r>
      <w:proofErr w:type="spellStart"/>
      <w:r w:rsidR="0061769A" w:rsidRPr="00A14C21">
        <w:rPr>
          <w:rFonts w:ascii="Arial" w:hAnsi="Arial" w:cs="Arial"/>
          <w:color w:val="000000"/>
          <w:sz w:val="20"/>
          <w:szCs w:val="20"/>
        </w:rPr>
        <w:t>arbeidsgerelateerde</w:t>
      </w:r>
      <w:proofErr w:type="spellEnd"/>
      <w:r w:rsidR="0061769A" w:rsidRPr="00A14C21">
        <w:rPr>
          <w:rFonts w:ascii="Arial" w:hAnsi="Arial" w:cs="Arial"/>
          <w:color w:val="000000"/>
          <w:sz w:val="20"/>
          <w:szCs w:val="20"/>
        </w:rPr>
        <w:t xml:space="preserve"> korting (onder meer </w:t>
      </w:r>
      <w:r w:rsidR="009D37D4" w:rsidRPr="00A14C21">
        <w:rPr>
          <w:rFonts w:ascii="Arial" w:hAnsi="Arial" w:cs="Arial"/>
          <w:color w:val="000000"/>
          <w:sz w:val="20"/>
          <w:szCs w:val="20"/>
        </w:rPr>
        <w:t>arbeidskorting</w:t>
      </w:r>
      <w:r w:rsidR="0061769A" w:rsidRPr="00A14C21">
        <w:rPr>
          <w:rFonts w:ascii="Arial" w:hAnsi="Arial" w:cs="Arial"/>
          <w:color w:val="000000"/>
          <w:sz w:val="20"/>
          <w:szCs w:val="20"/>
        </w:rPr>
        <w:t>)</w:t>
      </w:r>
      <w:r w:rsidR="009D37D4" w:rsidRPr="00A14C21">
        <w:rPr>
          <w:rFonts w:ascii="Arial" w:hAnsi="Arial" w:cs="Arial"/>
          <w:color w:val="000000"/>
          <w:sz w:val="20"/>
          <w:szCs w:val="20"/>
        </w:rPr>
        <w:t xml:space="preserve"> in aanmerking nemen</w:t>
      </w:r>
      <w:r w:rsidR="0061769A" w:rsidRPr="00A14C21">
        <w:rPr>
          <w:rFonts w:ascii="Arial" w:hAnsi="Arial" w:cs="Arial"/>
          <w:color w:val="000000"/>
          <w:sz w:val="20"/>
          <w:szCs w:val="20"/>
        </w:rPr>
        <w:t xml:space="preserve">. </w:t>
      </w:r>
      <w:r w:rsidR="00A7661A" w:rsidRPr="00A14C21">
        <w:rPr>
          <w:rFonts w:ascii="Arial" w:hAnsi="Arial" w:cs="Arial"/>
          <w:color w:val="000000"/>
          <w:sz w:val="20"/>
          <w:szCs w:val="20"/>
        </w:rPr>
        <w:t>Is uw werknemer een kwalificerende buitenlandse belastingplichtige</w:t>
      </w:r>
      <w:r w:rsidR="00E90D7C" w:rsidRPr="00A14C21">
        <w:rPr>
          <w:rFonts w:ascii="Arial" w:hAnsi="Arial" w:cs="Arial"/>
          <w:color w:val="000000"/>
          <w:sz w:val="20"/>
          <w:szCs w:val="20"/>
        </w:rPr>
        <w:t>,</w:t>
      </w:r>
      <w:r w:rsidR="00A7661A" w:rsidRPr="00A14C21">
        <w:rPr>
          <w:rFonts w:ascii="Arial" w:hAnsi="Arial" w:cs="Arial"/>
          <w:color w:val="000000"/>
          <w:sz w:val="20"/>
          <w:szCs w:val="20"/>
        </w:rPr>
        <w:t xml:space="preserve"> dan kan hij via de inkomstenbelasting het belastingdeel van de algemene heffingskorting, jonggehandicaptenkorting, ouderenkorting en alleenstaande</w:t>
      </w:r>
      <w:r w:rsidR="000133A5" w:rsidRPr="00A14C21">
        <w:rPr>
          <w:rFonts w:ascii="Arial" w:hAnsi="Arial" w:cs="Arial"/>
          <w:color w:val="000000"/>
          <w:sz w:val="20"/>
          <w:szCs w:val="20"/>
        </w:rPr>
        <w:t>-</w:t>
      </w:r>
      <w:r w:rsidR="00A7661A" w:rsidRPr="00A14C21">
        <w:rPr>
          <w:rFonts w:ascii="Arial" w:hAnsi="Arial" w:cs="Arial"/>
          <w:color w:val="000000"/>
          <w:sz w:val="20"/>
          <w:szCs w:val="20"/>
        </w:rPr>
        <w:t>ouderenkorting geldend maken.</w:t>
      </w:r>
      <w:bookmarkEnd w:id="42"/>
    </w:p>
    <w:p w14:paraId="143A4ADA" w14:textId="08AE37C6" w:rsidR="007441A9" w:rsidRPr="00A14C21" w:rsidRDefault="007441A9" w:rsidP="007441A9">
      <w:pPr>
        <w:pStyle w:val="Kop2"/>
        <w:rPr>
          <w:rFonts w:cs="Arial"/>
        </w:rPr>
      </w:pPr>
      <w:bookmarkStart w:id="43" w:name="_Toc503266117"/>
      <w:r w:rsidRPr="00A14C21">
        <w:rPr>
          <w:rFonts w:cs="Arial"/>
        </w:rPr>
        <w:t>Premies WGA en ZW</w:t>
      </w:r>
      <w:r w:rsidR="00661057" w:rsidRPr="00A14C21">
        <w:rPr>
          <w:rFonts w:cs="Arial"/>
        </w:rPr>
        <w:t xml:space="preserve"> </w:t>
      </w:r>
      <w:r w:rsidRPr="00A14C21">
        <w:rPr>
          <w:rFonts w:cs="Arial"/>
        </w:rPr>
        <w:t>2018 bekend</w:t>
      </w:r>
      <w:bookmarkEnd w:id="43"/>
    </w:p>
    <w:p w14:paraId="1B5636A2" w14:textId="0C875B01" w:rsidR="007441A9" w:rsidRPr="00A14C21" w:rsidRDefault="000133A5" w:rsidP="007441A9">
      <w:pPr>
        <w:rPr>
          <w:rFonts w:ascii="Arial" w:hAnsi="Arial" w:cs="Arial"/>
          <w:sz w:val="20"/>
          <w:szCs w:val="20"/>
        </w:rPr>
      </w:pPr>
      <w:r w:rsidRPr="00A14C21">
        <w:rPr>
          <w:rFonts w:ascii="Arial" w:hAnsi="Arial" w:cs="Arial"/>
          <w:sz w:val="20"/>
          <w:szCs w:val="20"/>
        </w:rPr>
        <w:br/>
      </w:r>
      <w:r w:rsidR="007441A9" w:rsidRPr="00A14C21">
        <w:rPr>
          <w:rFonts w:ascii="Arial" w:hAnsi="Arial" w:cs="Arial"/>
          <w:sz w:val="20"/>
          <w:szCs w:val="20"/>
        </w:rPr>
        <w:t>Bent u verzekerd voor de werkgeversverzekeringen WGA en ZW bij UWV? In 2018 nemen de gemiddelde premies voor deze arbeidsongeschiktheids- en ziektewetverzekeringen licht toe.</w:t>
      </w:r>
    </w:p>
    <w:p w14:paraId="4191EFD1" w14:textId="1A2B3553" w:rsidR="009E1EF7" w:rsidRPr="00A14C21" w:rsidRDefault="009E1EF7">
      <w:pPr>
        <w:rPr>
          <w:rFonts w:ascii="Arial" w:hAnsi="Arial" w:cs="Arial"/>
          <w:b/>
          <w:sz w:val="20"/>
          <w:szCs w:val="20"/>
        </w:rPr>
      </w:pPr>
    </w:p>
    <w:p w14:paraId="6534E3C9" w14:textId="2DFC428D" w:rsidR="007441A9" w:rsidRPr="00A14C21" w:rsidRDefault="007441A9" w:rsidP="007441A9">
      <w:pPr>
        <w:rPr>
          <w:rFonts w:ascii="Arial" w:hAnsi="Arial" w:cs="Arial"/>
          <w:b/>
          <w:sz w:val="20"/>
          <w:szCs w:val="20"/>
        </w:rPr>
      </w:pPr>
      <w:r w:rsidRPr="00A14C21">
        <w:rPr>
          <w:rFonts w:ascii="Arial" w:hAnsi="Arial" w:cs="Arial"/>
          <w:b/>
          <w:sz w:val="20"/>
          <w:szCs w:val="20"/>
        </w:rPr>
        <w:t>Premies WGA en ZW</w:t>
      </w:r>
    </w:p>
    <w:p w14:paraId="391393AD" w14:textId="3BDA5556" w:rsidR="007441A9" w:rsidRPr="00A14C21" w:rsidRDefault="007441A9" w:rsidP="007441A9">
      <w:pPr>
        <w:rPr>
          <w:rFonts w:ascii="Arial" w:hAnsi="Arial" w:cs="Arial"/>
          <w:sz w:val="20"/>
          <w:szCs w:val="20"/>
        </w:rPr>
      </w:pPr>
      <w:r w:rsidRPr="00A14C21">
        <w:rPr>
          <w:rFonts w:ascii="Arial" w:hAnsi="Arial" w:cs="Arial"/>
          <w:sz w:val="20"/>
          <w:szCs w:val="20"/>
        </w:rPr>
        <w:t xml:space="preserve">Het UWV heeft onlangs de gedifferentieerde premies WGA en ZW (Werkhervattingskas) voor 2018 bekendgemaakt. Hieruit blijkt een lichte stijging van beide premies. De gemiddelde WGA-premie stijgt van 0,74% in 2017 naar 0,75% in 2018. De gemiddelde premie die een werkgever aan </w:t>
      </w:r>
      <w:r w:rsidR="000133A5" w:rsidRPr="00A14C21">
        <w:rPr>
          <w:rFonts w:ascii="Arial" w:hAnsi="Arial" w:cs="Arial"/>
          <w:sz w:val="20"/>
          <w:szCs w:val="20"/>
        </w:rPr>
        <w:t xml:space="preserve">het </w:t>
      </w:r>
      <w:r w:rsidRPr="00A14C21">
        <w:rPr>
          <w:rFonts w:ascii="Arial" w:hAnsi="Arial" w:cs="Arial"/>
          <w:sz w:val="20"/>
          <w:szCs w:val="20"/>
        </w:rPr>
        <w:t>UWV afdraagt voor de Ziektewet</w:t>
      </w:r>
      <w:r w:rsidR="000133A5" w:rsidRPr="00A14C21">
        <w:rPr>
          <w:rFonts w:ascii="Arial" w:hAnsi="Arial" w:cs="Arial"/>
          <w:sz w:val="20"/>
          <w:szCs w:val="20"/>
        </w:rPr>
        <w:t xml:space="preserve"> </w:t>
      </w:r>
      <w:r w:rsidRPr="00A14C21">
        <w:rPr>
          <w:rFonts w:ascii="Arial" w:hAnsi="Arial" w:cs="Arial"/>
          <w:sz w:val="20"/>
          <w:szCs w:val="20"/>
        </w:rPr>
        <w:t>stijgt in 2018 naar 0,41% (2017</w:t>
      </w:r>
      <w:r w:rsidR="000133A5" w:rsidRPr="00A14C21">
        <w:rPr>
          <w:rFonts w:ascii="Arial" w:hAnsi="Arial" w:cs="Arial"/>
          <w:sz w:val="20"/>
          <w:szCs w:val="20"/>
        </w:rPr>
        <w:t>: 0,35%</w:t>
      </w:r>
      <w:r w:rsidRPr="00A14C21">
        <w:rPr>
          <w:rFonts w:ascii="Arial" w:hAnsi="Arial" w:cs="Arial"/>
          <w:sz w:val="20"/>
          <w:szCs w:val="20"/>
        </w:rPr>
        <w:t>).</w:t>
      </w:r>
    </w:p>
    <w:p w14:paraId="3F151EC7" w14:textId="77777777" w:rsidR="007441A9" w:rsidRPr="00A14C21" w:rsidRDefault="007441A9" w:rsidP="007441A9">
      <w:pPr>
        <w:rPr>
          <w:rFonts w:ascii="Arial" w:hAnsi="Arial" w:cs="Arial"/>
          <w:sz w:val="20"/>
          <w:szCs w:val="20"/>
        </w:rPr>
      </w:pPr>
    </w:p>
    <w:p w14:paraId="4DC40BD2" w14:textId="34FC304A" w:rsidR="007441A9" w:rsidRPr="00A14C21" w:rsidRDefault="007441A9" w:rsidP="007441A9">
      <w:pPr>
        <w:rPr>
          <w:rFonts w:ascii="Arial" w:hAnsi="Arial" w:cs="Arial"/>
          <w:sz w:val="20"/>
          <w:szCs w:val="20"/>
        </w:rPr>
      </w:pPr>
      <w:r w:rsidRPr="00A14C21">
        <w:rPr>
          <w:rFonts w:ascii="Arial" w:hAnsi="Arial" w:cs="Arial"/>
          <w:sz w:val="20"/>
          <w:szCs w:val="20"/>
        </w:rPr>
        <w:t>De premie hangt in veel gevallen af van de sector waarin u als werkgever actief bent en de gemiddelde loonsom.</w:t>
      </w:r>
      <w:r w:rsidR="00C506AA" w:rsidRPr="00A14C21">
        <w:rPr>
          <w:rFonts w:ascii="Arial" w:hAnsi="Arial" w:cs="Arial"/>
          <w:sz w:val="20"/>
          <w:szCs w:val="20"/>
        </w:rPr>
        <w:t xml:space="preserve"> Met een speciale </w:t>
      </w:r>
      <w:hyperlink r:id="rId11" w:history="1">
        <w:r w:rsidR="00C506AA" w:rsidRPr="00A14C21">
          <w:rPr>
            <w:rStyle w:val="Hyperlink"/>
            <w:rFonts w:ascii="Arial" w:hAnsi="Arial" w:cs="Arial"/>
            <w:sz w:val="20"/>
            <w:szCs w:val="20"/>
          </w:rPr>
          <w:t>rekenhulp</w:t>
        </w:r>
      </w:hyperlink>
      <w:r w:rsidR="00C506AA" w:rsidRPr="00A14C21">
        <w:rPr>
          <w:rFonts w:ascii="Arial" w:hAnsi="Arial" w:cs="Arial"/>
          <w:sz w:val="20"/>
          <w:szCs w:val="20"/>
        </w:rPr>
        <w:t xml:space="preserve"> kunt u berekenen hoeveel u aan premie kwijt bent in 2018.</w:t>
      </w:r>
    </w:p>
    <w:p w14:paraId="5A602E47" w14:textId="77777777" w:rsidR="00E30823" w:rsidRPr="00A14C21" w:rsidRDefault="00E30823" w:rsidP="007441A9">
      <w:pPr>
        <w:rPr>
          <w:rFonts w:ascii="Arial" w:hAnsi="Arial" w:cs="Arial"/>
          <w:sz w:val="20"/>
          <w:szCs w:val="20"/>
        </w:rPr>
      </w:pPr>
    </w:p>
    <w:p w14:paraId="750647AF" w14:textId="77777777" w:rsidR="007441A9" w:rsidRPr="00A14C21" w:rsidRDefault="007441A9" w:rsidP="007441A9">
      <w:pPr>
        <w:shd w:val="clear" w:color="auto" w:fill="D9D9D9"/>
        <w:rPr>
          <w:rFonts w:ascii="Arial" w:hAnsi="Arial" w:cs="Arial"/>
          <w:b/>
          <w:sz w:val="20"/>
          <w:szCs w:val="20"/>
        </w:rPr>
      </w:pPr>
      <w:r w:rsidRPr="00A14C21">
        <w:rPr>
          <w:rFonts w:ascii="Arial" w:hAnsi="Arial" w:cs="Arial"/>
          <w:b/>
          <w:sz w:val="20"/>
          <w:szCs w:val="20"/>
        </w:rPr>
        <w:t>Let op!</w:t>
      </w:r>
    </w:p>
    <w:p w14:paraId="0CF900F5" w14:textId="2BA57393" w:rsidR="007441A9" w:rsidRPr="00A14C21" w:rsidRDefault="007441A9" w:rsidP="007441A9">
      <w:pPr>
        <w:shd w:val="clear" w:color="auto" w:fill="D9D9D9"/>
        <w:rPr>
          <w:rFonts w:ascii="Arial" w:hAnsi="Arial" w:cs="Arial"/>
          <w:sz w:val="20"/>
          <w:szCs w:val="20"/>
        </w:rPr>
      </w:pPr>
      <w:r w:rsidRPr="00A14C21">
        <w:rPr>
          <w:rFonts w:ascii="Arial" w:hAnsi="Arial" w:cs="Arial"/>
          <w:sz w:val="20"/>
          <w:szCs w:val="20"/>
        </w:rPr>
        <w:t xml:space="preserve">De rekenhulp is niet </w:t>
      </w:r>
      <w:r w:rsidR="00DD0D2F" w:rsidRPr="00A14C21">
        <w:rPr>
          <w:rFonts w:ascii="Arial" w:hAnsi="Arial" w:cs="Arial"/>
          <w:sz w:val="20"/>
          <w:szCs w:val="20"/>
        </w:rPr>
        <w:t xml:space="preserve">bestemd </w:t>
      </w:r>
      <w:r w:rsidRPr="00A14C21">
        <w:rPr>
          <w:rFonts w:ascii="Arial" w:hAnsi="Arial" w:cs="Arial"/>
          <w:sz w:val="20"/>
          <w:szCs w:val="20"/>
        </w:rPr>
        <w:t>voor de eigenrisicodrager, want die betaalt geen gedifferentieerde premie Werkhervattingskas.</w:t>
      </w:r>
    </w:p>
    <w:p w14:paraId="47A67E8F" w14:textId="77777777" w:rsidR="007441A9" w:rsidRPr="00A14C21" w:rsidRDefault="007441A9" w:rsidP="007441A9">
      <w:pPr>
        <w:rPr>
          <w:rFonts w:ascii="Arial" w:hAnsi="Arial" w:cs="Arial"/>
          <w:sz w:val="20"/>
          <w:szCs w:val="20"/>
        </w:rPr>
      </w:pPr>
    </w:p>
    <w:p w14:paraId="59521FB2" w14:textId="36BF5071" w:rsidR="007441A9" w:rsidRPr="00A14C21" w:rsidRDefault="007441A9" w:rsidP="007441A9">
      <w:pPr>
        <w:rPr>
          <w:rFonts w:ascii="Arial" w:hAnsi="Arial" w:cs="Arial"/>
          <w:sz w:val="20"/>
          <w:szCs w:val="20"/>
        </w:rPr>
      </w:pPr>
      <w:r w:rsidRPr="00A14C21">
        <w:rPr>
          <w:rFonts w:ascii="Arial" w:hAnsi="Arial" w:cs="Arial"/>
          <w:sz w:val="20"/>
          <w:szCs w:val="20"/>
        </w:rPr>
        <w:lastRenderedPageBreak/>
        <w:t xml:space="preserve">Eind 2017 </w:t>
      </w:r>
      <w:r w:rsidR="00DD0D2F" w:rsidRPr="00A14C21">
        <w:rPr>
          <w:rFonts w:ascii="Arial" w:hAnsi="Arial" w:cs="Arial"/>
          <w:sz w:val="20"/>
          <w:szCs w:val="20"/>
        </w:rPr>
        <w:t>he</w:t>
      </w:r>
      <w:r w:rsidR="000133A5" w:rsidRPr="00A14C21">
        <w:rPr>
          <w:rFonts w:ascii="Arial" w:hAnsi="Arial" w:cs="Arial"/>
          <w:sz w:val="20"/>
          <w:szCs w:val="20"/>
        </w:rPr>
        <w:t>eft</w:t>
      </w:r>
      <w:r w:rsidRPr="00A14C21">
        <w:rPr>
          <w:rFonts w:ascii="Arial" w:hAnsi="Arial" w:cs="Arial"/>
          <w:sz w:val="20"/>
          <w:szCs w:val="20"/>
        </w:rPr>
        <w:t xml:space="preserve"> u</w:t>
      </w:r>
      <w:r w:rsidR="0061769A" w:rsidRPr="00A14C21">
        <w:rPr>
          <w:rFonts w:ascii="Arial" w:hAnsi="Arial" w:cs="Arial"/>
          <w:sz w:val="20"/>
          <w:szCs w:val="20"/>
        </w:rPr>
        <w:t xml:space="preserve"> </w:t>
      </w:r>
      <w:r w:rsidRPr="00A14C21">
        <w:rPr>
          <w:rFonts w:ascii="Arial" w:hAnsi="Arial" w:cs="Arial"/>
          <w:sz w:val="20"/>
          <w:szCs w:val="20"/>
        </w:rPr>
        <w:t>van de Belastingdienst een beschikking met de individueel gedifferentieerde premies WGA en ZW 2018</w:t>
      </w:r>
      <w:r w:rsidR="00DD0D2F" w:rsidRPr="00A14C21">
        <w:rPr>
          <w:rFonts w:ascii="Arial" w:hAnsi="Arial" w:cs="Arial"/>
          <w:sz w:val="20"/>
          <w:szCs w:val="20"/>
        </w:rPr>
        <w:t xml:space="preserve"> ontvangen</w:t>
      </w:r>
      <w:r w:rsidRPr="00A14C21">
        <w:rPr>
          <w:rFonts w:ascii="Arial" w:hAnsi="Arial" w:cs="Arial"/>
          <w:sz w:val="20"/>
          <w:szCs w:val="20"/>
        </w:rPr>
        <w:t>.</w:t>
      </w:r>
    </w:p>
    <w:p w14:paraId="3E96D125" w14:textId="77777777" w:rsidR="007441A9" w:rsidRPr="00A14C21" w:rsidRDefault="007441A9" w:rsidP="007441A9">
      <w:pPr>
        <w:rPr>
          <w:rFonts w:ascii="Arial" w:hAnsi="Arial" w:cs="Arial"/>
          <w:sz w:val="20"/>
          <w:szCs w:val="20"/>
        </w:rPr>
      </w:pPr>
    </w:p>
    <w:p w14:paraId="3AE25E58" w14:textId="3B1CC339" w:rsidR="007441A9" w:rsidRPr="00A14C21" w:rsidRDefault="007441A9" w:rsidP="007441A9">
      <w:pPr>
        <w:rPr>
          <w:rFonts w:ascii="Arial" w:hAnsi="Arial" w:cs="Arial"/>
          <w:sz w:val="20"/>
          <w:szCs w:val="20"/>
        </w:rPr>
      </w:pPr>
      <w:r w:rsidRPr="00A14C21">
        <w:rPr>
          <w:rFonts w:ascii="Arial" w:hAnsi="Arial" w:cs="Arial"/>
          <w:sz w:val="20"/>
          <w:szCs w:val="20"/>
        </w:rPr>
        <w:t xml:space="preserve">Controleer of de gegevens op de beschikking juist zijn en maak </w:t>
      </w:r>
      <w:r w:rsidR="00A02F4A" w:rsidRPr="00A14C21">
        <w:rPr>
          <w:rFonts w:ascii="Arial" w:hAnsi="Arial" w:cs="Arial"/>
          <w:sz w:val="20"/>
          <w:szCs w:val="20"/>
        </w:rPr>
        <w:t xml:space="preserve">indien nodig </w:t>
      </w:r>
      <w:r w:rsidRPr="00A14C21">
        <w:rPr>
          <w:rFonts w:ascii="Arial" w:hAnsi="Arial" w:cs="Arial"/>
          <w:sz w:val="20"/>
          <w:szCs w:val="20"/>
        </w:rPr>
        <w:t>tijdig bezwaar. Een bezwaar is tijdig in</w:t>
      </w:r>
      <w:r w:rsidR="000133A5" w:rsidRPr="00A14C21">
        <w:rPr>
          <w:rFonts w:ascii="Arial" w:hAnsi="Arial" w:cs="Arial"/>
          <w:sz w:val="20"/>
          <w:szCs w:val="20"/>
        </w:rPr>
        <w:t>ge</w:t>
      </w:r>
      <w:r w:rsidRPr="00A14C21">
        <w:rPr>
          <w:rFonts w:ascii="Arial" w:hAnsi="Arial" w:cs="Arial"/>
          <w:sz w:val="20"/>
          <w:szCs w:val="20"/>
        </w:rPr>
        <w:t>dien</w:t>
      </w:r>
      <w:r w:rsidR="000133A5" w:rsidRPr="00A14C21">
        <w:rPr>
          <w:rFonts w:ascii="Arial" w:hAnsi="Arial" w:cs="Arial"/>
          <w:sz w:val="20"/>
          <w:szCs w:val="20"/>
        </w:rPr>
        <w:t>d</w:t>
      </w:r>
      <w:r w:rsidRPr="00A14C21">
        <w:rPr>
          <w:rFonts w:ascii="Arial" w:hAnsi="Arial" w:cs="Arial"/>
          <w:sz w:val="20"/>
          <w:szCs w:val="20"/>
        </w:rPr>
        <w:t xml:space="preserve"> </w:t>
      </w:r>
      <w:r w:rsidR="000133A5" w:rsidRPr="00A14C21">
        <w:rPr>
          <w:rFonts w:ascii="Arial" w:hAnsi="Arial" w:cs="Arial"/>
          <w:sz w:val="20"/>
          <w:szCs w:val="20"/>
        </w:rPr>
        <w:t xml:space="preserve">als </w:t>
      </w:r>
      <w:r w:rsidRPr="00A14C21">
        <w:rPr>
          <w:rFonts w:ascii="Arial" w:hAnsi="Arial" w:cs="Arial"/>
          <w:sz w:val="20"/>
          <w:szCs w:val="20"/>
        </w:rPr>
        <w:t xml:space="preserve">deze uiterlijk 6 weken na dagtekening van de beschikking ontvangen is bij de Belastingdienst. </w:t>
      </w:r>
      <w:r w:rsidR="00DD0D2F" w:rsidRPr="00A14C21">
        <w:rPr>
          <w:rFonts w:ascii="Arial" w:hAnsi="Arial" w:cs="Arial"/>
          <w:sz w:val="20"/>
          <w:szCs w:val="20"/>
        </w:rPr>
        <w:t xml:space="preserve">Vraag bij de Belastingdienst de instroomlijsten op van de uitkeringen van de werknemers die ik het kader van de beschikking </w:t>
      </w:r>
      <w:proofErr w:type="spellStart"/>
      <w:r w:rsidR="00DD0D2F" w:rsidRPr="00A14C21">
        <w:rPr>
          <w:rFonts w:ascii="Arial" w:hAnsi="Arial" w:cs="Arial"/>
          <w:sz w:val="20"/>
          <w:szCs w:val="20"/>
        </w:rPr>
        <w:t>Whk</w:t>
      </w:r>
      <w:proofErr w:type="spellEnd"/>
      <w:r w:rsidR="00DD0D2F" w:rsidRPr="00A14C21">
        <w:rPr>
          <w:rFonts w:ascii="Arial" w:hAnsi="Arial" w:cs="Arial"/>
          <w:sz w:val="20"/>
          <w:szCs w:val="20"/>
        </w:rPr>
        <w:t xml:space="preserve"> aan u zijn toegerekend. U kunt </w:t>
      </w:r>
      <w:r w:rsidR="00C506AA" w:rsidRPr="00A14C21">
        <w:rPr>
          <w:rFonts w:ascii="Arial" w:hAnsi="Arial" w:cs="Arial"/>
          <w:sz w:val="20"/>
          <w:szCs w:val="20"/>
        </w:rPr>
        <w:t xml:space="preserve">dan </w:t>
      </w:r>
      <w:r w:rsidR="00DD0D2F" w:rsidRPr="00A14C21">
        <w:rPr>
          <w:rFonts w:ascii="Arial" w:hAnsi="Arial" w:cs="Arial"/>
          <w:sz w:val="20"/>
          <w:szCs w:val="20"/>
        </w:rPr>
        <w:t>controleren of de uitkeringen van deze werknemers al dan niet terecht aan u zijn toegerekend.</w:t>
      </w:r>
    </w:p>
    <w:p w14:paraId="4E46E7CD" w14:textId="77777777" w:rsidR="007441A9" w:rsidRPr="00A14C21" w:rsidRDefault="007441A9" w:rsidP="007441A9">
      <w:pPr>
        <w:rPr>
          <w:rFonts w:ascii="Arial" w:hAnsi="Arial" w:cs="Arial"/>
          <w:b/>
          <w:sz w:val="20"/>
          <w:szCs w:val="20"/>
        </w:rPr>
      </w:pPr>
    </w:p>
    <w:p w14:paraId="113787A8" w14:textId="77777777" w:rsidR="007441A9" w:rsidRPr="00A14C21" w:rsidRDefault="007441A9" w:rsidP="007441A9">
      <w:pPr>
        <w:pStyle w:val="Kop2"/>
        <w:rPr>
          <w:rFonts w:cs="Arial"/>
        </w:rPr>
      </w:pPr>
      <w:bookmarkStart w:id="44" w:name="_Toc503266118"/>
      <w:r w:rsidRPr="00A14C21">
        <w:rPr>
          <w:rFonts w:cs="Arial"/>
        </w:rPr>
        <w:t>Extra administratie bij verlenging WW-uitkering</w:t>
      </w:r>
      <w:bookmarkEnd w:id="44"/>
    </w:p>
    <w:p w14:paraId="1A5BE5E4" w14:textId="1E9C42DC" w:rsidR="007441A9" w:rsidRPr="00A14C21" w:rsidRDefault="000133A5" w:rsidP="007441A9">
      <w:pPr>
        <w:rPr>
          <w:rFonts w:ascii="Arial" w:hAnsi="Arial" w:cs="Arial"/>
          <w:sz w:val="20"/>
          <w:szCs w:val="20"/>
        </w:rPr>
      </w:pPr>
      <w:r w:rsidRPr="00A14C21">
        <w:rPr>
          <w:rFonts w:ascii="Arial" w:hAnsi="Arial" w:cs="Arial"/>
          <w:sz w:val="20"/>
          <w:szCs w:val="20"/>
        </w:rPr>
        <w:br/>
      </w:r>
      <w:r w:rsidR="007441A9" w:rsidRPr="00A14C21">
        <w:rPr>
          <w:rFonts w:ascii="Arial" w:hAnsi="Arial" w:cs="Arial"/>
          <w:sz w:val="20"/>
          <w:szCs w:val="20"/>
        </w:rPr>
        <w:t xml:space="preserve">Sinds kort kunnen partijen bij het afsluiten van hun cao kiezen voor een </w:t>
      </w:r>
      <w:r w:rsidR="00DD0D2F" w:rsidRPr="00A14C21">
        <w:rPr>
          <w:rFonts w:ascii="Arial" w:hAnsi="Arial" w:cs="Arial"/>
          <w:sz w:val="20"/>
          <w:szCs w:val="20"/>
        </w:rPr>
        <w:t xml:space="preserve">private </w:t>
      </w:r>
      <w:r w:rsidR="007441A9" w:rsidRPr="00A14C21">
        <w:rPr>
          <w:rFonts w:ascii="Arial" w:hAnsi="Arial" w:cs="Arial"/>
          <w:sz w:val="20"/>
          <w:szCs w:val="20"/>
        </w:rPr>
        <w:t>verlenging van de uitkering bij werkloosheid</w:t>
      </w:r>
      <w:r w:rsidR="00A02F4A" w:rsidRPr="00A14C21">
        <w:rPr>
          <w:rFonts w:ascii="Arial" w:hAnsi="Arial" w:cs="Arial"/>
          <w:sz w:val="20"/>
          <w:szCs w:val="20"/>
        </w:rPr>
        <w:t xml:space="preserve"> voor het derde jaar WW</w:t>
      </w:r>
      <w:r w:rsidR="007441A9" w:rsidRPr="00A14C21">
        <w:rPr>
          <w:rFonts w:ascii="Arial" w:hAnsi="Arial" w:cs="Arial"/>
          <w:sz w:val="20"/>
          <w:szCs w:val="20"/>
        </w:rPr>
        <w:t xml:space="preserve">. De keuze </w:t>
      </w:r>
      <w:r w:rsidR="00C506AA" w:rsidRPr="00A14C21">
        <w:rPr>
          <w:rFonts w:ascii="Arial" w:hAnsi="Arial" w:cs="Arial"/>
          <w:sz w:val="20"/>
          <w:szCs w:val="20"/>
        </w:rPr>
        <w:t xml:space="preserve">van de onderhandelingspartijen </w:t>
      </w:r>
      <w:r w:rsidR="007441A9" w:rsidRPr="00A14C21">
        <w:rPr>
          <w:rFonts w:ascii="Arial" w:hAnsi="Arial" w:cs="Arial"/>
          <w:sz w:val="20"/>
          <w:szCs w:val="20"/>
        </w:rPr>
        <w:t xml:space="preserve">betekent wel extra administratieve werkzaamheden voor de werkgever. </w:t>
      </w:r>
    </w:p>
    <w:p w14:paraId="528F1599" w14:textId="77777777" w:rsidR="007441A9" w:rsidRPr="00A14C21" w:rsidRDefault="007441A9" w:rsidP="007441A9">
      <w:pPr>
        <w:rPr>
          <w:rFonts w:ascii="Arial" w:hAnsi="Arial" w:cs="Arial"/>
          <w:sz w:val="20"/>
          <w:szCs w:val="20"/>
        </w:rPr>
      </w:pPr>
    </w:p>
    <w:p w14:paraId="563C6A25" w14:textId="06A95E6A" w:rsidR="007441A9" w:rsidRPr="00A14C21" w:rsidRDefault="007441A9" w:rsidP="007441A9">
      <w:pPr>
        <w:rPr>
          <w:rFonts w:ascii="Arial" w:hAnsi="Arial" w:cs="Arial"/>
          <w:b/>
          <w:sz w:val="20"/>
          <w:szCs w:val="20"/>
        </w:rPr>
      </w:pPr>
      <w:r w:rsidRPr="00A14C21">
        <w:rPr>
          <w:rFonts w:ascii="Arial" w:hAnsi="Arial" w:cs="Arial"/>
          <w:b/>
          <w:sz w:val="20"/>
          <w:szCs w:val="20"/>
        </w:rPr>
        <w:t>Aparte aangifte</w:t>
      </w:r>
    </w:p>
    <w:p w14:paraId="66C0E5EE" w14:textId="77777777" w:rsidR="007441A9" w:rsidRPr="00A14C21" w:rsidRDefault="007441A9" w:rsidP="007441A9">
      <w:pPr>
        <w:rPr>
          <w:rFonts w:ascii="Arial" w:hAnsi="Arial" w:cs="Arial"/>
          <w:sz w:val="20"/>
          <w:szCs w:val="20"/>
        </w:rPr>
      </w:pPr>
      <w:r w:rsidRPr="00A14C21">
        <w:rPr>
          <w:rFonts w:ascii="Arial" w:hAnsi="Arial" w:cs="Arial"/>
          <w:sz w:val="20"/>
          <w:szCs w:val="20"/>
        </w:rPr>
        <w:t xml:space="preserve">De inhouding van de premie </w:t>
      </w:r>
      <w:r w:rsidR="00716B5F" w:rsidRPr="00A14C21">
        <w:rPr>
          <w:rFonts w:ascii="Arial" w:hAnsi="Arial" w:cs="Arial"/>
          <w:sz w:val="20"/>
          <w:szCs w:val="20"/>
        </w:rPr>
        <w:t>vindt</w:t>
      </w:r>
      <w:r w:rsidRPr="00A14C21">
        <w:rPr>
          <w:rFonts w:ascii="Arial" w:hAnsi="Arial" w:cs="Arial"/>
          <w:sz w:val="20"/>
          <w:szCs w:val="20"/>
        </w:rPr>
        <w:t xml:space="preserve"> plaats op het </w:t>
      </w:r>
      <w:r w:rsidR="00DD0D2F" w:rsidRPr="00A14C21">
        <w:rPr>
          <w:rFonts w:ascii="Arial" w:hAnsi="Arial" w:cs="Arial"/>
          <w:sz w:val="20"/>
          <w:szCs w:val="20"/>
        </w:rPr>
        <w:t>bruto</w:t>
      </w:r>
      <w:r w:rsidRPr="00A14C21">
        <w:rPr>
          <w:rFonts w:ascii="Arial" w:hAnsi="Arial" w:cs="Arial"/>
          <w:sz w:val="20"/>
          <w:szCs w:val="20"/>
        </w:rPr>
        <w:t>loon van de werknemer. De inhouding moet ook op de salarisspecificatie vermeld staan. Bovendien moet apart aangifte worden gedaan bij de uitvoeringsorganisatie PAWW en moeten de premies apart worden afgedragen.</w:t>
      </w:r>
    </w:p>
    <w:p w14:paraId="1141C929" w14:textId="77777777" w:rsidR="007441A9" w:rsidRPr="00A14C21" w:rsidRDefault="007441A9" w:rsidP="007441A9">
      <w:pPr>
        <w:rPr>
          <w:rFonts w:ascii="Arial" w:hAnsi="Arial" w:cs="Arial"/>
          <w:sz w:val="20"/>
          <w:szCs w:val="20"/>
        </w:rPr>
      </w:pPr>
    </w:p>
    <w:p w14:paraId="23CEDA60" w14:textId="77777777" w:rsidR="007441A9" w:rsidRPr="00A14C21" w:rsidRDefault="007441A9" w:rsidP="007441A9">
      <w:pPr>
        <w:rPr>
          <w:rFonts w:ascii="Arial" w:hAnsi="Arial" w:cs="Arial"/>
          <w:b/>
          <w:sz w:val="20"/>
          <w:szCs w:val="20"/>
        </w:rPr>
      </w:pPr>
      <w:r w:rsidRPr="00A14C21">
        <w:rPr>
          <w:rFonts w:ascii="Arial" w:hAnsi="Arial" w:cs="Arial"/>
          <w:b/>
          <w:sz w:val="20"/>
          <w:szCs w:val="20"/>
        </w:rPr>
        <w:t>Aanvulling</w:t>
      </w:r>
    </w:p>
    <w:p w14:paraId="519C5C5B" w14:textId="77777777" w:rsidR="007441A9" w:rsidRPr="00A14C21" w:rsidRDefault="007441A9" w:rsidP="007441A9">
      <w:pPr>
        <w:rPr>
          <w:rFonts w:ascii="Arial" w:hAnsi="Arial" w:cs="Arial"/>
          <w:sz w:val="20"/>
          <w:szCs w:val="20"/>
        </w:rPr>
      </w:pPr>
      <w:r w:rsidRPr="00A14C21">
        <w:rPr>
          <w:rFonts w:ascii="Arial" w:hAnsi="Arial" w:cs="Arial"/>
          <w:sz w:val="20"/>
          <w:szCs w:val="20"/>
        </w:rPr>
        <w:t xml:space="preserve">Door de aanvulling kan een maximale WW-periode bereikt worden van 38 maanden. </w:t>
      </w:r>
    </w:p>
    <w:p w14:paraId="768FF3D6" w14:textId="77777777" w:rsidR="007441A9" w:rsidRPr="00A14C21" w:rsidRDefault="007441A9" w:rsidP="007441A9">
      <w:pPr>
        <w:rPr>
          <w:rFonts w:ascii="Arial" w:hAnsi="Arial" w:cs="Arial"/>
          <w:sz w:val="20"/>
          <w:szCs w:val="20"/>
        </w:rPr>
      </w:pPr>
    </w:p>
    <w:p w14:paraId="0B8A3E59" w14:textId="77777777" w:rsidR="007441A9" w:rsidRPr="00A14C21" w:rsidRDefault="007441A9" w:rsidP="007441A9">
      <w:pPr>
        <w:rPr>
          <w:rFonts w:ascii="Arial" w:hAnsi="Arial" w:cs="Arial"/>
          <w:b/>
          <w:sz w:val="20"/>
          <w:szCs w:val="20"/>
        </w:rPr>
      </w:pPr>
      <w:r w:rsidRPr="00A14C21">
        <w:rPr>
          <w:rFonts w:ascii="Arial" w:hAnsi="Arial" w:cs="Arial"/>
          <w:b/>
          <w:sz w:val="20"/>
          <w:szCs w:val="20"/>
        </w:rPr>
        <w:t>Wat bij werkloosheid?</w:t>
      </w:r>
    </w:p>
    <w:p w14:paraId="51869B7F" w14:textId="77777777" w:rsidR="007441A9" w:rsidRPr="00A14C21" w:rsidRDefault="007441A9" w:rsidP="007441A9">
      <w:pPr>
        <w:rPr>
          <w:rFonts w:ascii="Arial" w:hAnsi="Arial" w:cs="Arial"/>
          <w:sz w:val="20"/>
          <w:szCs w:val="20"/>
        </w:rPr>
      </w:pPr>
      <w:r w:rsidRPr="00A14C21">
        <w:rPr>
          <w:rFonts w:ascii="Arial" w:hAnsi="Arial" w:cs="Arial"/>
          <w:sz w:val="20"/>
          <w:szCs w:val="20"/>
        </w:rPr>
        <w:t xml:space="preserve">De Stichting PAWW zorgt dat de werknemer, indien hij hier volgens zijn cao recht op heeft, na het verstrijken van de WW een aanvullende </w:t>
      </w:r>
      <w:r w:rsidR="00DD0D2F" w:rsidRPr="00A14C21">
        <w:rPr>
          <w:rFonts w:ascii="Arial" w:hAnsi="Arial" w:cs="Arial"/>
          <w:sz w:val="20"/>
          <w:szCs w:val="20"/>
        </w:rPr>
        <w:t>private WW-</w:t>
      </w:r>
      <w:r w:rsidRPr="00A14C21">
        <w:rPr>
          <w:rFonts w:ascii="Arial" w:hAnsi="Arial" w:cs="Arial"/>
          <w:sz w:val="20"/>
          <w:szCs w:val="20"/>
        </w:rPr>
        <w:t>uitkering PAWW krijgt.</w:t>
      </w:r>
    </w:p>
    <w:p w14:paraId="340835B3" w14:textId="77777777" w:rsidR="007441A9" w:rsidRPr="00A14C21" w:rsidRDefault="007441A9" w:rsidP="007441A9">
      <w:pPr>
        <w:rPr>
          <w:rFonts w:ascii="Arial" w:hAnsi="Arial" w:cs="Arial"/>
          <w:sz w:val="20"/>
          <w:szCs w:val="20"/>
        </w:rPr>
      </w:pPr>
    </w:p>
    <w:p w14:paraId="3A00D058" w14:textId="77777777" w:rsidR="007441A9" w:rsidRPr="00A14C21" w:rsidRDefault="007441A9" w:rsidP="007441A9">
      <w:pPr>
        <w:rPr>
          <w:rFonts w:ascii="Arial" w:hAnsi="Arial" w:cs="Arial"/>
          <w:b/>
          <w:sz w:val="20"/>
          <w:szCs w:val="20"/>
        </w:rPr>
      </w:pPr>
      <w:r w:rsidRPr="00A14C21">
        <w:rPr>
          <w:rFonts w:ascii="Arial" w:hAnsi="Arial" w:cs="Arial"/>
          <w:b/>
          <w:sz w:val="20"/>
          <w:szCs w:val="20"/>
        </w:rPr>
        <w:t>Aangifte en afdracht</w:t>
      </w:r>
    </w:p>
    <w:p w14:paraId="4C45A246" w14:textId="77777777" w:rsidR="007441A9" w:rsidRPr="00A14C21" w:rsidRDefault="007441A9" w:rsidP="007441A9">
      <w:pPr>
        <w:rPr>
          <w:rFonts w:ascii="Arial" w:hAnsi="Arial" w:cs="Arial"/>
          <w:sz w:val="20"/>
          <w:szCs w:val="20"/>
        </w:rPr>
      </w:pPr>
      <w:r w:rsidRPr="00A14C21">
        <w:rPr>
          <w:rFonts w:ascii="Arial" w:hAnsi="Arial" w:cs="Arial"/>
          <w:sz w:val="20"/>
          <w:szCs w:val="20"/>
        </w:rPr>
        <w:t xml:space="preserve">De werkgever moet op basis van de berekeningen in zijn salarisadministratie maandelijks of iedere vier weken aangifte doen van de PAWW-bijdrage en de afdracht van de premie. De periodiciteit van de aangifte PAWW-bijdrage is dezelfde als die van de Belastingdienst. </w:t>
      </w:r>
    </w:p>
    <w:p w14:paraId="3F180D47" w14:textId="77777777" w:rsidR="003D07A5" w:rsidRPr="00A14C21" w:rsidRDefault="003D07A5" w:rsidP="007441A9">
      <w:pPr>
        <w:rPr>
          <w:rFonts w:ascii="Arial" w:hAnsi="Arial" w:cs="Arial"/>
          <w:sz w:val="20"/>
          <w:szCs w:val="20"/>
        </w:rPr>
      </w:pPr>
    </w:p>
    <w:p w14:paraId="148DE10D" w14:textId="77777777" w:rsidR="007441A9" w:rsidRPr="00A14C21" w:rsidRDefault="007441A9" w:rsidP="007441A9">
      <w:pPr>
        <w:shd w:val="clear" w:color="auto" w:fill="D9D9D9"/>
        <w:rPr>
          <w:rFonts w:ascii="Arial" w:hAnsi="Arial" w:cs="Arial"/>
          <w:b/>
          <w:sz w:val="20"/>
          <w:szCs w:val="20"/>
        </w:rPr>
      </w:pPr>
      <w:r w:rsidRPr="00A14C21">
        <w:rPr>
          <w:rFonts w:ascii="Arial" w:hAnsi="Arial" w:cs="Arial"/>
          <w:b/>
          <w:sz w:val="20"/>
          <w:szCs w:val="20"/>
        </w:rPr>
        <w:t>Let op!</w:t>
      </w:r>
    </w:p>
    <w:p w14:paraId="21FF5B8F" w14:textId="77777777" w:rsidR="007441A9" w:rsidRPr="00A14C21" w:rsidRDefault="007441A9" w:rsidP="007441A9">
      <w:pPr>
        <w:shd w:val="clear" w:color="auto" w:fill="D9D9D9"/>
        <w:rPr>
          <w:rFonts w:ascii="Arial" w:hAnsi="Arial" w:cs="Arial"/>
          <w:sz w:val="20"/>
          <w:szCs w:val="20"/>
        </w:rPr>
      </w:pPr>
      <w:r w:rsidRPr="00A14C21">
        <w:rPr>
          <w:rFonts w:ascii="Arial" w:hAnsi="Arial" w:cs="Arial"/>
          <w:sz w:val="20"/>
          <w:szCs w:val="20"/>
        </w:rPr>
        <w:t>De aangifte moet u indienen via de site www.spaww.nl. Daar dienen de gegevens door de werkgever overgenomen te worden van de totalen die op het overzicht van de salarisadministratie zijn vermeld.</w:t>
      </w:r>
    </w:p>
    <w:p w14:paraId="5C683A64" w14:textId="77777777" w:rsidR="007441A9" w:rsidRPr="00A14C21" w:rsidRDefault="007441A9" w:rsidP="007441A9">
      <w:pPr>
        <w:rPr>
          <w:rFonts w:ascii="Arial" w:hAnsi="Arial" w:cs="Arial"/>
          <w:sz w:val="20"/>
          <w:szCs w:val="20"/>
        </w:rPr>
      </w:pPr>
    </w:p>
    <w:p w14:paraId="2594E612" w14:textId="77777777" w:rsidR="007441A9" w:rsidRPr="00A14C21" w:rsidRDefault="007441A9" w:rsidP="007441A9">
      <w:pPr>
        <w:rPr>
          <w:rFonts w:ascii="Arial" w:hAnsi="Arial" w:cs="Arial"/>
          <w:b/>
          <w:sz w:val="20"/>
          <w:szCs w:val="20"/>
        </w:rPr>
      </w:pPr>
      <w:r w:rsidRPr="00A14C21">
        <w:rPr>
          <w:rFonts w:ascii="Arial" w:hAnsi="Arial" w:cs="Arial"/>
          <w:b/>
          <w:sz w:val="20"/>
          <w:szCs w:val="20"/>
        </w:rPr>
        <w:t>Aanpassen administratie</w:t>
      </w:r>
    </w:p>
    <w:p w14:paraId="5C4B0EEA" w14:textId="77777777" w:rsidR="007441A9" w:rsidRPr="00A14C21" w:rsidRDefault="007441A9" w:rsidP="007441A9">
      <w:pPr>
        <w:rPr>
          <w:rFonts w:ascii="Arial" w:hAnsi="Arial" w:cs="Arial"/>
          <w:sz w:val="20"/>
          <w:szCs w:val="20"/>
        </w:rPr>
      </w:pPr>
      <w:r w:rsidRPr="00A14C21">
        <w:rPr>
          <w:rFonts w:ascii="Arial" w:hAnsi="Arial" w:cs="Arial"/>
          <w:sz w:val="20"/>
          <w:szCs w:val="20"/>
        </w:rPr>
        <w:t xml:space="preserve">De administratie van de werkgever zal </w:t>
      </w:r>
      <w:r w:rsidR="00A02F4A" w:rsidRPr="00A14C21">
        <w:rPr>
          <w:rFonts w:ascii="Arial" w:hAnsi="Arial" w:cs="Arial"/>
          <w:sz w:val="20"/>
          <w:szCs w:val="20"/>
        </w:rPr>
        <w:t xml:space="preserve">mogelijk </w:t>
      </w:r>
      <w:r w:rsidRPr="00A14C21">
        <w:rPr>
          <w:rFonts w:ascii="Arial" w:hAnsi="Arial" w:cs="Arial"/>
          <w:sz w:val="20"/>
          <w:szCs w:val="20"/>
        </w:rPr>
        <w:t>moeten worden aangepast, zodat de werkgever de juiste informatie kan verstrekken voor de inning en afdracht van de premie. De uitvoeringsorganisatie van de Stichting PAWW kan helpen bij de inrichting van de salaris- en financiële administratie. Het aanbieden van de rekenregels aan ontwikkelaars van salarissoftware vormt daarvoor de eerste stap.</w:t>
      </w:r>
    </w:p>
    <w:p w14:paraId="468800B2" w14:textId="77777777" w:rsidR="007441A9" w:rsidRPr="00A14C21" w:rsidRDefault="007441A9" w:rsidP="007441A9">
      <w:pPr>
        <w:rPr>
          <w:rFonts w:ascii="Arial" w:hAnsi="Arial" w:cs="Arial"/>
          <w:b/>
          <w:sz w:val="20"/>
          <w:szCs w:val="20"/>
        </w:rPr>
      </w:pPr>
    </w:p>
    <w:p w14:paraId="21979879" w14:textId="77777777" w:rsidR="007441A9" w:rsidRPr="00A14C21" w:rsidRDefault="007441A9" w:rsidP="007441A9">
      <w:pPr>
        <w:pStyle w:val="Kop2"/>
        <w:rPr>
          <w:rFonts w:cs="Arial"/>
        </w:rPr>
      </w:pPr>
      <w:bookmarkStart w:id="45" w:name="_Toc503266119"/>
      <w:r w:rsidRPr="00A14C21">
        <w:rPr>
          <w:rFonts w:cs="Arial"/>
        </w:rPr>
        <w:t xml:space="preserve">Extra overstapmogelijkheid </w:t>
      </w:r>
      <w:proofErr w:type="spellStart"/>
      <w:r w:rsidRPr="00A14C21">
        <w:rPr>
          <w:rFonts w:cs="Arial"/>
        </w:rPr>
        <w:t>eigenrisicodragerschap</w:t>
      </w:r>
      <w:proofErr w:type="spellEnd"/>
      <w:r w:rsidRPr="00A14C21">
        <w:rPr>
          <w:rFonts w:cs="Arial"/>
        </w:rPr>
        <w:t xml:space="preserve"> WGA</w:t>
      </w:r>
      <w:bookmarkEnd w:id="45"/>
    </w:p>
    <w:p w14:paraId="4FC1276F" w14:textId="36798407" w:rsidR="007441A9" w:rsidRPr="00A14C21" w:rsidRDefault="00F12D21" w:rsidP="007441A9">
      <w:pPr>
        <w:rPr>
          <w:rFonts w:ascii="Arial" w:hAnsi="Arial" w:cs="Arial"/>
          <w:sz w:val="20"/>
          <w:szCs w:val="20"/>
        </w:rPr>
      </w:pPr>
      <w:r w:rsidRPr="00A14C21">
        <w:rPr>
          <w:rFonts w:ascii="Arial" w:hAnsi="Arial" w:cs="Arial"/>
          <w:sz w:val="20"/>
          <w:szCs w:val="20"/>
        </w:rPr>
        <w:br/>
      </w:r>
      <w:r w:rsidR="007441A9" w:rsidRPr="00A14C21">
        <w:rPr>
          <w:rFonts w:ascii="Arial" w:hAnsi="Arial" w:cs="Arial"/>
          <w:sz w:val="20"/>
          <w:szCs w:val="20"/>
        </w:rPr>
        <w:t xml:space="preserve">Had u eigenrisicodrager voor de WGA willen blijven, maar is tegen uw wens en buiten uw toedoen om het </w:t>
      </w:r>
      <w:proofErr w:type="spellStart"/>
      <w:r w:rsidR="007441A9" w:rsidRPr="00A14C21">
        <w:rPr>
          <w:rFonts w:ascii="Arial" w:hAnsi="Arial" w:cs="Arial"/>
          <w:sz w:val="20"/>
          <w:szCs w:val="20"/>
        </w:rPr>
        <w:t>eigenrisicodragerschap</w:t>
      </w:r>
      <w:proofErr w:type="spellEnd"/>
      <w:r w:rsidR="007441A9" w:rsidRPr="00A14C21">
        <w:rPr>
          <w:rFonts w:ascii="Arial" w:hAnsi="Arial" w:cs="Arial"/>
          <w:sz w:val="20"/>
          <w:szCs w:val="20"/>
        </w:rPr>
        <w:t xml:space="preserve"> toch per 1 januari 2017 beëindigd? Het kabinet komt u tegemoet met een reparatieregeling. U krijgt de kans om op 1 juli 2018 weer over te stappen van de publieke verzekering naar het </w:t>
      </w:r>
      <w:proofErr w:type="spellStart"/>
      <w:r w:rsidR="007441A9" w:rsidRPr="00A14C21">
        <w:rPr>
          <w:rFonts w:ascii="Arial" w:hAnsi="Arial" w:cs="Arial"/>
          <w:sz w:val="20"/>
          <w:szCs w:val="20"/>
        </w:rPr>
        <w:t>eigenrisicodragerschap</w:t>
      </w:r>
      <w:proofErr w:type="spellEnd"/>
      <w:r w:rsidR="007441A9" w:rsidRPr="00A14C21">
        <w:rPr>
          <w:rFonts w:ascii="Arial" w:hAnsi="Arial" w:cs="Arial"/>
          <w:sz w:val="20"/>
          <w:szCs w:val="20"/>
        </w:rPr>
        <w:t xml:space="preserve"> voor de WGA. </w:t>
      </w:r>
    </w:p>
    <w:p w14:paraId="4012A01F" w14:textId="77777777" w:rsidR="007441A9" w:rsidRPr="00A14C21" w:rsidRDefault="007441A9" w:rsidP="007441A9">
      <w:pPr>
        <w:rPr>
          <w:rFonts w:ascii="Arial" w:hAnsi="Arial" w:cs="Arial"/>
          <w:sz w:val="20"/>
          <w:szCs w:val="20"/>
        </w:rPr>
      </w:pPr>
    </w:p>
    <w:p w14:paraId="25959417" w14:textId="77777777" w:rsidR="007441A9" w:rsidRPr="00A14C21" w:rsidRDefault="007441A9" w:rsidP="007441A9">
      <w:pPr>
        <w:rPr>
          <w:rFonts w:ascii="Arial" w:hAnsi="Arial" w:cs="Arial"/>
          <w:b/>
          <w:sz w:val="20"/>
          <w:szCs w:val="20"/>
        </w:rPr>
      </w:pPr>
      <w:proofErr w:type="spellStart"/>
      <w:r w:rsidRPr="00A14C21">
        <w:rPr>
          <w:rFonts w:ascii="Arial" w:hAnsi="Arial" w:cs="Arial"/>
          <w:b/>
          <w:sz w:val="20"/>
          <w:szCs w:val="20"/>
        </w:rPr>
        <w:t>Eigenrisicodragerschap</w:t>
      </w:r>
      <w:proofErr w:type="spellEnd"/>
      <w:r w:rsidRPr="00A14C21">
        <w:rPr>
          <w:rFonts w:ascii="Arial" w:hAnsi="Arial" w:cs="Arial"/>
          <w:b/>
          <w:sz w:val="20"/>
          <w:szCs w:val="20"/>
        </w:rPr>
        <w:t xml:space="preserve"> WGA</w:t>
      </w:r>
    </w:p>
    <w:p w14:paraId="765EED20" w14:textId="6D18EF14" w:rsidR="007441A9" w:rsidRPr="00A14C21" w:rsidRDefault="007441A9" w:rsidP="007441A9">
      <w:pPr>
        <w:rPr>
          <w:rFonts w:ascii="Arial" w:hAnsi="Arial" w:cs="Arial"/>
          <w:sz w:val="20"/>
          <w:szCs w:val="20"/>
        </w:rPr>
      </w:pPr>
      <w:r w:rsidRPr="00A14C21">
        <w:rPr>
          <w:rFonts w:ascii="Arial" w:hAnsi="Arial" w:cs="Arial"/>
          <w:sz w:val="20"/>
          <w:szCs w:val="20"/>
        </w:rPr>
        <w:t xml:space="preserve">Met ingang van 1 januari 2017 ziet het eigen risico op de totale WGA-lasten (dus zowel voor vast personeel als voor flexwerkers). Door die verandering moesten bestaande eigenrisicodragers voor de WGA, die dit ook in 2017 wensten te blijven, een nieuwe garantieverklaring overleggen van de bank of verzekeraar. Die garantie moest uiterlijk op 31 december 2016 bij de Belastingdienst binnen zijn. Nu is dat proces niet vlekkeloos verlopen. In een aantal gevallen hebben verzekeraars per abuis geen of te laat een nieuwe garantie aan de Belastingdienst verstrekt. Hierdoor kan het zijn dat u, net als enkele </w:t>
      </w:r>
      <w:r w:rsidRPr="00A14C21">
        <w:rPr>
          <w:rFonts w:ascii="Arial" w:hAnsi="Arial" w:cs="Arial"/>
          <w:sz w:val="20"/>
          <w:szCs w:val="20"/>
        </w:rPr>
        <w:lastRenderedPageBreak/>
        <w:t>andere werkgevers, per 1 januari 2017 ongewild weer de publieke verzekering van UWV bent ingestroomd.</w:t>
      </w:r>
    </w:p>
    <w:p w14:paraId="32BBDC5D" w14:textId="77777777" w:rsidR="007441A9" w:rsidRPr="00A14C21" w:rsidRDefault="007441A9" w:rsidP="007441A9">
      <w:pPr>
        <w:rPr>
          <w:rFonts w:ascii="Arial" w:hAnsi="Arial" w:cs="Arial"/>
          <w:sz w:val="20"/>
          <w:szCs w:val="20"/>
        </w:rPr>
      </w:pPr>
    </w:p>
    <w:p w14:paraId="6C019973" w14:textId="77777777" w:rsidR="007441A9" w:rsidRPr="00A14C21" w:rsidRDefault="007441A9" w:rsidP="007441A9">
      <w:pPr>
        <w:rPr>
          <w:rFonts w:ascii="Arial" w:hAnsi="Arial" w:cs="Arial"/>
          <w:b/>
          <w:sz w:val="20"/>
          <w:szCs w:val="20"/>
        </w:rPr>
      </w:pPr>
      <w:r w:rsidRPr="00A14C21">
        <w:rPr>
          <w:rFonts w:ascii="Arial" w:hAnsi="Arial" w:cs="Arial"/>
          <w:b/>
          <w:sz w:val="20"/>
          <w:szCs w:val="20"/>
        </w:rPr>
        <w:t>Reparatieregeling</w:t>
      </w:r>
    </w:p>
    <w:p w14:paraId="1468BD6D" w14:textId="597A455C" w:rsidR="007441A9" w:rsidRPr="00A14C21" w:rsidRDefault="007441A9" w:rsidP="007441A9">
      <w:pPr>
        <w:rPr>
          <w:rFonts w:ascii="Arial" w:hAnsi="Arial" w:cs="Arial"/>
          <w:sz w:val="20"/>
          <w:szCs w:val="20"/>
        </w:rPr>
      </w:pPr>
      <w:r w:rsidRPr="00A14C21">
        <w:rPr>
          <w:rFonts w:ascii="Arial" w:hAnsi="Arial" w:cs="Arial"/>
          <w:sz w:val="20"/>
          <w:szCs w:val="20"/>
        </w:rPr>
        <w:t xml:space="preserve">Net als bij iedere overstap, </w:t>
      </w:r>
      <w:r w:rsidR="00A02F4A" w:rsidRPr="00A14C21">
        <w:rPr>
          <w:rFonts w:ascii="Arial" w:hAnsi="Arial" w:cs="Arial"/>
          <w:sz w:val="20"/>
          <w:szCs w:val="20"/>
        </w:rPr>
        <w:t xml:space="preserve">was u </w:t>
      </w:r>
      <w:r w:rsidRPr="00A14C21">
        <w:rPr>
          <w:rFonts w:ascii="Arial" w:hAnsi="Arial" w:cs="Arial"/>
          <w:sz w:val="20"/>
          <w:szCs w:val="20"/>
        </w:rPr>
        <w:t xml:space="preserve">gehouden aan een minimale terugkeerperiode van drie jaar. Pas daarna is het </w:t>
      </w:r>
      <w:proofErr w:type="spellStart"/>
      <w:r w:rsidRPr="00A14C21">
        <w:rPr>
          <w:rFonts w:ascii="Arial" w:hAnsi="Arial" w:cs="Arial"/>
          <w:sz w:val="20"/>
          <w:szCs w:val="20"/>
        </w:rPr>
        <w:t>eigenrisicodragerschap</w:t>
      </w:r>
      <w:proofErr w:type="spellEnd"/>
      <w:r w:rsidRPr="00A14C21">
        <w:rPr>
          <w:rFonts w:ascii="Arial" w:hAnsi="Arial" w:cs="Arial"/>
          <w:sz w:val="20"/>
          <w:szCs w:val="20"/>
        </w:rPr>
        <w:t xml:space="preserve"> weer mogelijk. Dat is niet redelijk als u wel op tijd heeft aangegeven dat u per 1 januari 2017 eigenrisicodrager voor de WGA had willen blijven, maar de Belastingdienst buiten uw toedoen om de garantieverklaring hiervoor niet (tijdig) heeft ontvangen. Daarom kunt u gebruikmaken van een reparatieregeling, waardoor u al eerder, namelijk op 1 juli 2018, kunt overstappen naar het </w:t>
      </w:r>
      <w:proofErr w:type="spellStart"/>
      <w:r w:rsidRPr="00A14C21">
        <w:rPr>
          <w:rFonts w:ascii="Arial" w:hAnsi="Arial" w:cs="Arial"/>
          <w:sz w:val="20"/>
          <w:szCs w:val="20"/>
        </w:rPr>
        <w:t>eigenrisicodragerschap</w:t>
      </w:r>
      <w:proofErr w:type="spellEnd"/>
      <w:r w:rsidRPr="00A14C21">
        <w:rPr>
          <w:rFonts w:ascii="Arial" w:hAnsi="Arial" w:cs="Arial"/>
          <w:sz w:val="20"/>
          <w:szCs w:val="20"/>
        </w:rPr>
        <w:t xml:space="preserve"> voor de WGA. U moet dan wel uiterlijk 13 weken vóór 1 juli 2018 uw aanvraag voor het </w:t>
      </w:r>
      <w:proofErr w:type="spellStart"/>
      <w:r w:rsidRPr="00A14C21">
        <w:rPr>
          <w:rFonts w:ascii="Arial" w:hAnsi="Arial" w:cs="Arial"/>
          <w:sz w:val="20"/>
          <w:szCs w:val="20"/>
        </w:rPr>
        <w:t>eigenrisicodragerschap</w:t>
      </w:r>
      <w:proofErr w:type="spellEnd"/>
      <w:r w:rsidRPr="00A14C21">
        <w:rPr>
          <w:rFonts w:ascii="Arial" w:hAnsi="Arial" w:cs="Arial"/>
          <w:sz w:val="20"/>
          <w:szCs w:val="20"/>
        </w:rPr>
        <w:t xml:space="preserve"> hebben ingediend bij de Belastingdienst.</w:t>
      </w:r>
    </w:p>
    <w:p w14:paraId="1137C0C3" w14:textId="77777777" w:rsidR="007441A9" w:rsidRPr="00A14C21" w:rsidRDefault="007441A9" w:rsidP="007441A9">
      <w:pPr>
        <w:rPr>
          <w:rFonts w:ascii="Arial" w:hAnsi="Arial" w:cs="Arial"/>
          <w:sz w:val="20"/>
          <w:szCs w:val="20"/>
        </w:rPr>
      </w:pPr>
    </w:p>
    <w:p w14:paraId="22EABB3A" w14:textId="77777777" w:rsidR="007441A9" w:rsidRPr="00A14C21" w:rsidRDefault="007441A9" w:rsidP="007441A9">
      <w:pPr>
        <w:rPr>
          <w:rFonts w:ascii="Arial" w:hAnsi="Arial" w:cs="Arial"/>
          <w:sz w:val="20"/>
          <w:szCs w:val="20"/>
        </w:rPr>
      </w:pPr>
      <w:r w:rsidRPr="00A14C21">
        <w:rPr>
          <w:rFonts w:ascii="Arial" w:hAnsi="Arial" w:cs="Arial"/>
          <w:sz w:val="20"/>
          <w:szCs w:val="20"/>
        </w:rPr>
        <w:t>Om gebruik te kunnen maken van de reparatieregeling, gelden de volgende voorwaarden:</w:t>
      </w:r>
    </w:p>
    <w:p w14:paraId="221D775D" w14:textId="42C3CA97" w:rsidR="007441A9" w:rsidRPr="00A14C21" w:rsidRDefault="007441A9" w:rsidP="007441A9">
      <w:pPr>
        <w:pStyle w:val="Lijstalinea"/>
        <w:numPr>
          <w:ilvl w:val="0"/>
          <w:numId w:val="33"/>
        </w:numPr>
        <w:ind w:left="426" w:hanging="426"/>
        <w:rPr>
          <w:rFonts w:ascii="Arial" w:hAnsi="Arial" w:cs="Arial"/>
          <w:sz w:val="20"/>
          <w:szCs w:val="20"/>
        </w:rPr>
      </w:pPr>
      <w:r w:rsidRPr="00A14C21">
        <w:rPr>
          <w:rFonts w:ascii="Arial" w:hAnsi="Arial" w:cs="Arial"/>
          <w:sz w:val="20"/>
          <w:szCs w:val="20"/>
        </w:rPr>
        <w:t>u was op 31 december 2016 eigenrisicodrager WGA, en</w:t>
      </w:r>
    </w:p>
    <w:p w14:paraId="5F78F5B6" w14:textId="6C3FD978" w:rsidR="007441A9" w:rsidRPr="00A14C21" w:rsidRDefault="007441A9" w:rsidP="007441A9">
      <w:pPr>
        <w:pStyle w:val="Lijstalinea"/>
        <w:numPr>
          <w:ilvl w:val="0"/>
          <w:numId w:val="33"/>
        </w:numPr>
        <w:ind w:left="426" w:hanging="426"/>
        <w:rPr>
          <w:rFonts w:ascii="Arial" w:hAnsi="Arial" w:cs="Arial"/>
          <w:sz w:val="20"/>
          <w:szCs w:val="20"/>
        </w:rPr>
      </w:pPr>
      <w:r w:rsidRPr="00A14C21">
        <w:rPr>
          <w:rFonts w:ascii="Arial" w:hAnsi="Arial" w:cs="Arial"/>
          <w:sz w:val="20"/>
          <w:szCs w:val="20"/>
        </w:rPr>
        <w:t>u kunt aantonen dat u in 2016 tijdig bij uw verzekeraar, bank of intermediair heeft aangegeven dat u per 1 januari 2017 eigenrisicodrager wil blijven, en</w:t>
      </w:r>
    </w:p>
    <w:p w14:paraId="3E773988" w14:textId="77777777" w:rsidR="007441A9" w:rsidRPr="00A14C21" w:rsidRDefault="007441A9" w:rsidP="007441A9">
      <w:pPr>
        <w:pStyle w:val="Lijstalinea"/>
        <w:numPr>
          <w:ilvl w:val="0"/>
          <w:numId w:val="33"/>
        </w:numPr>
        <w:ind w:left="426" w:hanging="426"/>
        <w:rPr>
          <w:rFonts w:ascii="Arial" w:hAnsi="Arial" w:cs="Arial"/>
          <w:sz w:val="20"/>
          <w:szCs w:val="20"/>
        </w:rPr>
      </w:pPr>
      <w:r w:rsidRPr="00A14C21">
        <w:rPr>
          <w:rFonts w:ascii="Arial" w:hAnsi="Arial" w:cs="Arial"/>
          <w:sz w:val="20"/>
          <w:szCs w:val="20"/>
        </w:rPr>
        <w:t>het is niet aan u te wijten dat de garantie om eigenrisicodrager WGA te kunnen blijven in 2017 niet uiterlijk op 31 december 2016 aan de Belastingdienst is verstrekt.</w:t>
      </w:r>
    </w:p>
    <w:p w14:paraId="7EE6FE41" w14:textId="77777777" w:rsidR="007441A9" w:rsidRPr="00A14C21" w:rsidRDefault="007441A9" w:rsidP="007441A9">
      <w:pPr>
        <w:rPr>
          <w:rFonts w:ascii="Arial" w:hAnsi="Arial" w:cs="Arial"/>
          <w:sz w:val="20"/>
          <w:szCs w:val="20"/>
        </w:rPr>
      </w:pPr>
    </w:p>
    <w:p w14:paraId="7EB4FA5F" w14:textId="77777777" w:rsidR="007441A9" w:rsidRPr="00A14C21" w:rsidRDefault="007441A9" w:rsidP="007441A9">
      <w:pPr>
        <w:shd w:val="clear" w:color="auto" w:fill="D9D9D9"/>
        <w:rPr>
          <w:rFonts w:ascii="Arial" w:hAnsi="Arial" w:cs="Arial"/>
          <w:b/>
          <w:sz w:val="20"/>
          <w:szCs w:val="20"/>
        </w:rPr>
      </w:pPr>
      <w:r w:rsidRPr="00A14C21">
        <w:rPr>
          <w:rFonts w:ascii="Arial" w:hAnsi="Arial" w:cs="Arial"/>
          <w:b/>
          <w:sz w:val="20"/>
          <w:szCs w:val="20"/>
        </w:rPr>
        <w:t>Let op!</w:t>
      </w:r>
    </w:p>
    <w:p w14:paraId="7FF60AF7" w14:textId="16E27569" w:rsidR="007441A9" w:rsidRPr="00A14C21" w:rsidRDefault="007441A9" w:rsidP="007441A9">
      <w:pPr>
        <w:shd w:val="clear" w:color="auto" w:fill="D9D9D9"/>
        <w:rPr>
          <w:rFonts w:ascii="Arial" w:hAnsi="Arial" w:cs="Arial"/>
          <w:sz w:val="20"/>
          <w:szCs w:val="20"/>
        </w:rPr>
      </w:pPr>
      <w:r w:rsidRPr="00A14C21">
        <w:rPr>
          <w:rFonts w:ascii="Arial" w:hAnsi="Arial" w:cs="Arial"/>
          <w:sz w:val="20"/>
          <w:szCs w:val="20"/>
        </w:rPr>
        <w:t xml:space="preserve">Verzekeraars gaan een lijst opstellen van werkgevers die </w:t>
      </w:r>
      <w:r w:rsidR="00F12D21" w:rsidRPr="00A14C21">
        <w:rPr>
          <w:rFonts w:ascii="Arial" w:hAnsi="Arial" w:cs="Arial"/>
          <w:sz w:val="20"/>
          <w:szCs w:val="20"/>
        </w:rPr>
        <w:t>‘</w:t>
      </w:r>
      <w:r w:rsidRPr="00A14C21">
        <w:rPr>
          <w:rFonts w:ascii="Arial" w:hAnsi="Arial" w:cs="Arial"/>
          <w:sz w:val="20"/>
          <w:szCs w:val="20"/>
        </w:rPr>
        <w:t>tijdig</w:t>
      </w:r>
      <w:r w:rsidR="00F12D21" w:rsidRPr="00A14C21">
        <w:rPr>
          <w:rFonts w:ascii="Arial" w:hAnsi="Arial" w:cs="Arial"/>
          <w:sz w:val="20"/>
          <w:szCs w:val="20"/>
        </w:rPr>
        <w:t>’</w:t>
      </w:r>
      <w:r w:rsidRPr="00A14C21">
        <w:rPr>
          <w:rFonts w:ascii="Arial" w:hAnsi="Arial" w:cs="Arial"/>
          <w:sz w:val="20"/>
          <w:szCs w:val="20"/>
        </w:rPr>
        <w:t xml:space="preserve"> hebben aangegeven per 1 januari 2017 eigenrisicodrager voor het gehele WGA-risico te willen blijven. De Belastingdienst kan deze lijst controleren en hanteren om werkgevers toe te staan per 1 juli 2018 weer eigenrisicodrager te worden.</w:t>
      </w:r>
    </w:p>
    <w:p w14:paraId="7AAE66F7" w14:textId="77777777" w:rsidR="00A7661A" w:rsidRPr="00A14C21" w:rsidRDefault="00A7661A" w:rsidP="007441A9">
      <w:pPr>
        <w:rPr>
          <w:rFonts w:ascii="Arial" w:hAnsi="Arial" w:cs="Arial"/>
          <w:sz w:val="20"/>
          <w:szCs w:val="20"/>
        </w:rPr>
      </w:pPr>
    </w:p>
    <w:p w14:paraId="0FB11CCD" w14:textId="77777777" w:rsidR="007441A9" w:rsidRPr="00A14C21" w:rsidRDefault="007441A9" w:rsidP="007441A9">
      <w:pPr>
        <w:pStyle w:val="Kop2"/>
        <w:rPr>
          <w:rFonts w:cs="Arial"/>
        </w:rPr>
      </w:pPr>
      <w:bookmarkStart w:id="46" w:name="_Toc503266120"/>
      <w:r w:rsidRPr="00A14C21">
        <w:rPr>
          <w:rFonts w:cs="Arial"/>
        </w:rPr>
        <w:t>Langere termijn ziekteaangifte eigenrisicodragers</w:t>
      </w:r>
      <w:bookmarkEnd w:id="46"/>
    </w:p>
    <w:p w14:paraId="18AA9CBF" w14:textId="4452F2FA" w:rsidR="007441A9" w:rsidRPr="00A14C21" w:rsidRDefault="00F12D21" w:rsidP="007441A9">
      <w:pPr>
        <w:rPr>
          <w:rFonts w:ascii="Arial" w:hAnsi="Arial" w:cs="Arial"/>
          <w:sz w:val="20"/>
          <w:szCs w:val="20"/>
        </w:rPr>
      </w:pPr>
      <w:r w:rsidRPr="00A14C21">
        <w:rPr>
          <w:rFonts w:ascii="Arial" w:hAnsi="Arial" w:cs="Arial"/>
          <w:sz w:val="20"/>
          <w:szCs w:val="20"/>
        </w:rPr>
        <w:br/>
      </w:r>
      <w:r w:rsidR="007441A9" w:rsidRPr="00A14C21">
        <w:rPr>
          <w:rFonts w:ascii="Arial" w:hAnsi="Arial" w:cs="Arial"/>
          <w:sz w:val="20"/>
          <w:szCs w:val="20"/>
        </w:rPr>
        <w:t xml:space="preserve">De termijnen voor het doen van ziekteaangifte en herstelmeldingen aan het UWV door werkgevers die eigenrisicodrager zijn voor de Ziektewet, </w:t>
      </w:r>
      <w:r w:rsidR="00DD0D2F" w:rsidRPr="00A14C21">
        <w:rPr>
          <w:rFonts w:ascii="Arial" w:hAnsi="Arial" w:cs="Arial"/>
          <w:sz w:val="20"/>
          <w:szCs w:val="20"/>
        </w:rPr>
        <w:t xml:space="preserve">zijn per 1 januari 2018 </w:t>
      </w:r>
      <w:r w:rsidR="007441A9" w:rsidRPr="00A14C21">
        <w:rPr>
          <w:rFonts w:ascii="Arial" w:hAnsi="Arial" w:cs="Arial"/>
          <w:sz w:val="20"/>
          <w:szCs w:val="20"/>
        </w:rPr>
        <w:t xml:space="preserve">verruimd. </w:t>
      </w:r>
    </w:p>
    <w:p w14:paraId="644C0EAC" w14:textId="77777777" w:rsidR="007441A9" w:rsidRPr="00A14C21" w:rsidRDefault="007441A9" w:rsidP="007441A9">
      <w:pPr>
        <w:rPr>
          <w:rFonts w:ascii="Arial" w:hAnsi="Arial" w:cs="Arial"/>
          <w:sz w:val="20"/>
          <w:szCs w:val="20"/>
        </w:rPr>
      </w:pPr>
    </w:p>
    <w:p w14:paraId="54DBBAAB" w14:textId="29643123" w:rsidR="007441A9" w:rsidRPr="00A14C21" w:rsidRDefault="007441A9" w:rsidP="007441A9">
      <w:pPr>
        <w:rPr>
          <w:rFonts w:ascii="Arial" w:hAnsi="Arial" w:cs="Arial"/>
          <w:sz w:val="20"/>
          <w:szCs w:val="20"/>
        </w:rPr>
      </w:pPr>
      <w:r w:rsidRPr="00A14C21">
        <w:rPr>
          <w:rFonts w:ascii="Arial" w:hAnsi="Arial" w:cs="Arial"/>
          <w:sz w:val="20"/>
          <w:szCs w:val="20"/>
        </w:rPr>
        <w:t>Bent u eigenrisicodrager voor de Ziektewet</w:t>
      </w:r>
      <w:r w:rsidR="00F12D21" w:rsidRPr="00A14C21">
        <w:rPr>
          <w:rFonts w:ascii="Arial" w:hAnsi="Arial" w:cs="Arial"/>
          <w:sz w:val="20"/>
          <w:szCs w:val="20"/>
        </w:rPr>
        <w:t>,</w:t>
      </w:r>
      <w:r w:rsidRPr="00A14C21">
        <w:rPr>
          <w:rFonts w:ascii="Arial" w:hAnsi="Arial" w:cs="Arial"/>
          <w:sz w:val="20"/>
          <w:szCs w:val="20"/>
        </w:rPr>
        <w:t xml:space="preserve"> dan g</w:t>
      </w:r>
      <w:r w:rsidR="00DD0D2F" w:rsidRPr="00A14C21">
        <w:rPr>
          <w:rFonts w:ascii="Arial" w:hAnsi="Arial" w:cs="Arial"/>
          <w:sz w:val="20"/>
          <w:szCs w:val="20"/>
        </w:rPr>
        <w:t>o</w:t>
      </w:r>
      <w:r w:rsidRPr="00A14C21">
        <w:rPr>
          <w:rFonts w:ascii="Arial" w:hAnsi="Arial" w:cs="Arial"/>
          <w:sz w:val="20"/>
          <w:szCs w:val="20"/>
        </w:rPr>
        <w:t xml:space="preserve">lden voor u dezelfde termijnen voor het doen van ziekteaangifte en herstelmeldingen als voor werkgevers die geen eigenrisicodrager zijn. Die termijnen zijn vrij kort, omdat het UWV naar aanleiding van een melding een </w:t>
      </w:r>
      <w:r w:rsidR="00716B5F" w:rsidRPr="00A14C21">
        <w:rPr>
          <w:rFonts w:ascii="Arial" w:hAnsi="Arial" w:cs="Arial"/>
          <w:sz w:val="20"/>
          <w:szCs w:val="20"/>
        </w:rPr>
        <w:t>Ziektewetuitkering</w:t>
      </w:r>
      <w:r w:rsidRPr="00A14C21">
        <w:rPr>
          <w:rFonts w:ascii="Arial" w:hAnsi="Arial" w:cs="Arial"/>
          <w:sz w:val="20"/>
          <w:szCs w:val="20"/>
        </w:rPr>
        <w:t xml:space="preserve"> moet gaan uitkeren. Als eigenrisicodrager bent u echter zelf verantwoordelijk voor het uitkeren van een </w:t>
      </w:r>
      <w:r w:rsidR="00716B5F" w:rsidRPr="00A14C21">
        <w:rPr>
          <w:rFonts w:ascii="Arial" w:hAnsi="Arial" w:cs="Arial"/>
          <w:sz w:val="20"/>
          <w:szCs w:val="20"/>
        </w:rPr>
        <w:t>Ziektewetuitkering</w:t>
      </w:r>
      <w:r w:rsidRPr="00A14C21">
        <w:rPr>
          <w:rFonts w:ascii="Arial" w:hAnsi="Arial" w:cs="Arial"/>
          <w:sz w:val="20"/>
          <w:szCs w:val="20"/>
        </w:rPr>
        <w:t xml:space="preserve"> en stelt u zelf het recht, de hoogte en de duur daarvan vast. Het UWV heeft dus bij eigenrisicodragende werkgevers een veel beperktere rol dan bij niet-eigenrisicodragende werkgevers.</w:t>
      </w:r>
    </w:p>
    <w:p w14:paraId="0C951854" w14:textId="77777777" w:rsidR="007441A9" w:rsidRPr="00A14C21" w:rsidRDefault="007441A9" w:rsidP="007441A9">
      <w:pPr>
        <w:rPr>
          <w:rFonts w:ascii="Arial" w:hAnsi="Arial" w:cs="Arial"/>
          <w:sz w:val="20"/>
          <w:szCs w:val="20"/>
        </w:rPr>
      </w:pPr>
    </w:p>
    <w:p w14:paraId="4ED2F8B3" w14:textId="165D4972" w:rsidR="007441A9" w:rsidRPr="00A14C21" w:rsidRDefault="007441A9" w:rsidP="007441A9">
      <w:pPr>
        <w:shd w:val="clear" w:color="auto" w:fill="D9D9D9"/>
        <w:rPr>
          <w:rFonts w:ascii="Arial" w:hAnsi="Arial" w:cs="Arial"/>
          <w:b/>
          <w:sz w:val="20"/>
          <w:szCs w:val="20"/>
        </w:rPr>
      </w:pPr>
      <w:r w:rsidRPr="00A14C21">
        <w:rPr>
          <w:rFonts w:ascii="Arial" w:hAnsi="Arial" w:cs="Arial"/>
          <w:b/>
          <w:sz w:val="20"/>
          <w:szCs w:val="20"/>
        </w:rPr>
        <w:t>Let op!</w:t>
      </w:r>
    </w:p>
    <w:p w14:paraId="0E9BCEFC" w14:textId="3331B54D" w:rsidR="007441A9" w:rsidRPr="00A14C21" w:rsidRDefault="007441A9" w:rsidP="007441A9">
      <w:pPr>
        <w:shd w:val="clear" w:color="auto" w:fill="D9D9D9"/>
        <w:rPr>
          <w:rFonts w:ascii="Arial" w:hAnsi="Arial" w:cs="Arial"/>
          <w:sz w:val="20"/>
          <w:szCs w:val="20"/>
        </w:rPr>
      </w:pPr>
      <w:r w:rsidRPr="00A14C21">
        <w:rPr>
          <w:rFonts w:ascii="Arial" w:hAnsi="Arial" w:cs="Arial"/>
          <w:sz w:val="20"/>
          <w:szCs w:val="20"/>
        </w:rPr>
        <w:t>Bij werkgevers die eigenrisicodrager zijn</w:t>
      </w:r>
      <w:r w:rsidR="00F12D21" w:rsidRPr="00A14C21">
        <w:rPr>
          <w:rFonts w:ascii="Arial" w:hAnsi="Arial" w:cs="Arial"/>
          <w:sz w:val="20"/>
          <w:szCs w:val="20"/>
        </w:rPr>
        <w:t>,</w:t>
      </w:r>
      <w:r w:rsidRPr="00A14C21">
        <w:rPr>
          <w:rFonts w:ascii="Arial" w:hAnsi="Arial" w:cs="Arial"/>
          <w:sz w:val="20"/>
          <w:szCs w:val="20"/>
        </w:rPr>
        <w:t xml:space="preserve"> heeft het UWV een meer controlerende rol, aangezien de instantie wel eindverantwoordelijk is voor de uitvoering van de Ziektewet. Als de eigenrisicodrager zijn rol niet of niet goed heeft vervuld, neemt het UWV de verstrekking van de </w:t>
      </w:r>
      <w:r w:rsidR="00716B5F" w:rsidRPr="00A14C21">
        <w:rPr>
          <w:rFonts w:ascii="Arial" w:hAnsi="Arial" w:cs="Arial"/>
          <w:sz w:val="20"/>
          <w:szCs w:val="20"/>
        </w:rPr>
        <w:t>Ziektewetuitkering</w:t>
      </w:r>
      <w:r w:rsidRPr="00A14C21">
        <w:rPr>
          <w:rFonts w:ascii="Arial" w:hAnsi="Arial" w:cs="Arial"/>
          <w:sz w:val="20"/>
          <w:szCs w:val="20"/>
        </w:rPr>
        <w:t xml:space="preserve"> op kosten van de eigenrisicodrager over.</w:t>
      </w:r>
    </w:p>
    <w:p w14:paraId="0A6058DD" w14:textId="77777777" w:rsidR="007441A9" w:rsidRPr="00A14C21" w:rsidRDefault="007441A9" w:rsidP="007441A9">
      <w:pPr>
        <w:rPr>
          <w:rFonts w:ascii="Arial" w:hAnsi="Arial" w:cs="Arial"/>
          <w:sz w:val="20"/>
          <w:szCs w:val="20"/>
        </w:rPr>
      </w:pPr>
    </w:p>
    <w:p w14:paraId="2D3DDC6B" w14:textId="77777777" w:rsidR="007441A9" w:rsidRPr="00A14C21" w:rsidRDefault="007441A9" w:rsidP="007441A9">
      <w:pPr>
        <w:rPr>
          <w:rFonts w:ascii="Arial" w:hAnsi="Arial" w:cs="Arial"/>
          <w:b/>
          <w:sz w:val="20"/>
          <w:szCs w:val="20"/>
        </w:rPr>
      </w:pPr>
      <w:r w:rsidRPr="00A14C21">
        <w:rPr>
          <w:rFonts w:ascii="Arial" w:hAnsi="Arial" w:cs="Arial"/>
          <w:b/>
          <w:sz w:val="20"/>
          <w:szCs w:val="20"/>
        </w:rPr>
        <w:t>Verruiming ziekteaangiftetermijn</w:t>
      </w:r>
    </w:p>
    <w:p w14:paraId="393DCF4F" w14:textId="77777777" w:rsidR="007441A9" w:rsidRPr="00A14C21" w:rsidRDefault="007441A9" w:rsidP="007441A9">
      <w:pPr>
        <w:rPr>
          <w:rFonts w:ascii="Arial" w:hAnsi="Arial" w:cs="Arial"/>
          <w:sz w:val="20"/>
          <w:szCs w:val="20"/>
        </w:rPr>
      </w:pPr>
      <w:r w:rsidRPr="00A14C21">
        <w:rPr>
          <w:rFonts w:ascii="Arial" w:hAnsi="Arial" w:cs="Arial"/>
          <w:sz w:val="20"/>
          <w:szCs w:val="20"/>
        </w:rPr>
        <w:t xml:space="preserve">Vanwege de beperktere rol van het UWV in de eerste fase van het ziekteproces, wil het kabinet voor eigenrisicodragers de termijn voor het doen van de ziekteaangifte verruimen naar zes weken vanaf de datum dat het dienstverband wordt beëindigd. Op 28 november 2017 is dit </w:t>
      </w:r>
      <w:r w:rsidR="00DD0D2F" w:rsidRPr="00A14C21">
        <w:rPr>
          <w:rFonts w:ascii="Arial" w:hAnsi="Arial" w:cs="Arial"/>
          <w:sz w:val="20"/>
          <w:szCs w:val="20"/>
        </w:rPr>
        <w:t>wets</w:t>
      </w:r>
      <w:r w:rsidRPr="00A14C21">
        <w:rPr>
          <w:rFonts w:ascii="Arial" w:hAnsi="Arial" w:cs="Arial"/>
          <w:sz w:val="20"/>
          <w:szCs w:val="20"/>
        </w:rPr>
        <w:t xml:space="preserve">voorstel aangenomen. </w:t>
      </w:r>
    </w:p>
    <w:p w14:paraId="1346ECC2" w14:textId="77777777" w:rsidR="007441A9" w:rsidRPr="00A14C21" w:rsidRDefault="007441A9" w:rsidP="007441A9">
      <w:pPr>
        <w:rPr>
          <w:rFonts w:ascii="Arial" w:hAnsi="Arial" w:cs="Arial"/>
          <w:sz w:val="20"/>
          <w:szCs w:val="20"/>
        </w:rPr>
      </w:pPr>
    </w:p>
    <w:p w14:paraId="22F586E6" w14:textId="77777777" w:rsidR="007441A9" w:rsidRPr="00A14C21" w:rsidRDefault="007441A9" w:rsidP="007441A9">
      <w:pPr>
        <w:shd w:val="clear" w:color="auto" w:fill="D9D9D9"/>
        <w:rPr>
          <w:rFonts w:ascii="Arial" w:hAnsi="Arial" w:cs="Arial"/>
          <w:b/>
          <w:sz w:val="20"/>
          <w:szCs w:val="20"/>
        </w:rPr>
      </w:pPr>
      <w:r w:rsidRPr="00A14C21">
        <w:rPr>
          <w:rFonts w:ascii="Arial" w:hAnsi="Arial" w:cs="Arial"/>
          <w:b/>
          <w:sz w:val="20"/>
          <w:szCs w:val="20"/>
        </w:rPr>
        <w:t>Let op!</w:t>
      </w:r>
    </w:p>
    <w:p w14:paraId="4044F6C7" w14:textId="77777777" w:rsidR="007441A9" w:rsidRPr="00A14C21" w:rsidRDefault="007441A9" w:rsidP="007441A9">
      <w:pPr>
        <w:shd w:val="clear" w:color="auto" w:fill="D9D9D9"/>
        <w:rPr>
          <w:rFonts w:ascii="Arial" w:hAnsi="Arial" w:cs="Arial"/>
          <w:sz w:val="20"/>
          <w:szCs w:val="20"/>
        </w:rPr>
      </w:pPr>
      <w:r w:rsidRPr="00A14C21">
        <w:rPr>
          <w:rFonts w:ascii="Arial" w:hAnsi="Arial" w:cs="Arial"/>
          <w:sz w:val="20"/>
          <w:szCs w:val="20"/>
        </w:rPr>
        <w:t>Bij nawerking valt de eerste ziektedag van de voormalig werknemer binnen vier weken nadat het dienstverband is beëindigd. De aangiftetermijn van zes weken begint dan te lopen vanaf de eerste ziektedag.</w:t>
      </w:r>
    </w:p>
    <w:p w14:paraId="30BC063D" w14:textId="77777777" w:rsidR="007441A9" w:rsidRPr="00A14C21" w:rsidRDefault="007441A9" w:rsidP="007441A9">
      <w:pPr>
        <w:pStyle w:val="Geenafstand"/>
        <w:rPr>
          <w:rFonts w:ascii="Arial" w:hAnsi="Arial" w:cs="Arial"/>
          <w:sz w:val="20"/>
          <w:szCs w:val="20"/>
        </w:rPr>
      </w:pPr>
    </w:p>
    <w:p w14:paraId="384812C0" w14:textId="32639349" w:rsidR="007441A9" w:rsidRPr="00A14C21" w:rsidRDefault="007441A9" w:rsidP="007441A9">
      <w:pPr>
        <w:rPr>
          <w:rFonts w:ascii="Arial" w:hAnsi="Arial" w:cs="Arial"/>
          <w:sz w:val="20"/>
          <w:szCs w:val="20"/>
        </w:rPr>
      </w:pPr>
      <w:r w:rsidRPr="00A14C21">
        <w:rPr>
          <w:rFonts w:ascii="Arial" w:hAnsi="Arial" w:cs="Arial"/>
          <w:sz w:val="20"/>
          <w:szCs w:val="20"/>
        </w:rPr>
        <w:t xml:space="preserve">De verruimde ziekteaangiftetermijn geeft u ook de mogelijkheid om de ziekte en het herstel tegelijkertijd te melden, als het herstel binnen zes weken plaatsvindt. Een herstelmelding mag echter niet eerder worden gedaan dan de ziekmelding. Worden de ziekteaangifte en het herstel apart </w:t>
      </w:r>
      <w:r w:rsidRPr="00A14C21">
        <w:rPr>
          <w:rFonts w:ascii="Arial" w:hAnsi="Arial" w:cs="Arial"/>
          <w:sz w:val="20"/>
          <w:szCs w:val="20"/>
        </w:rPr>
        <w:lastRenderedPageBreak/>
        <w:t>gemeld, dan geldt voor de herstelmelding een termijn van twee dagen nadat de (ex</w:t>
      </w:r>
      <w:r w:rsidR="00F12D21" w:rsidRPr="00A14C21">
        <w:rPr>
          <w:rFonts w:ascii="Arial" w:hAnsi="Arial" w:cs="Arial"/>
          <w:sz w:val="20"/>
          <w:szCs w:val="20"/>
        </w:rPr>
        <w:t>-</w:t>
      </w:r>
      <w:r w:rsidRPr="00A14C21">
        <w:rPr>
          <w:rFonts w:ascii="Arial" w:hAnsi="Arial" w:cs="Arial"/>
          <w:sz w:val="20"/>
          <w:szCs w:val="20"/>
        </w:rPr>
        <w:t>)werknemer zich bij u beter heeft gemeld.</w:t>
      </w:r>
    </w:p>
    <w:p w14:paraId="7849B3B8" w14:textId="77777777" w:rsidR="00A7661A" w:rsidRPr="00A14C21" w:rsidRDefault="00A7661A" w:rsidP="007441A9">
      <w:pPr>
        <w:rPr>
          <w:rFonts w:ascii="Arial" w:hAnsi="Arial" w:cs="Arial"/>
          <w:b/>
          <w:sz w:val="20"/>
          <w:szCs w:val="20"/>
        </w:rPr>
      </w:pPr>
    </w:p>
    <w:p w14:paraId="3E808345" w14:textId="77777777" w:rsidR="007441A9" w:rsidRPr="00A14C21" w:rsidRDefault="007441A9" w:rsidP="007441A9">
      <w:pPr>
        <w:pStyle w:val="Kop2"/>
        <w:rPr>
          <w:rFonts w:cs="Arial"/>
        </w:rPr>
      </w:pPr>
      <w:bookmarkStart w:id="47" w:name="_Toc503266121"/>
      <w:r w:rsidRPr="00A14C21">
        <w:rPr>
          <w:rFonts w:cs="Arial"/>
        </w:rPr>
        <w:t>WBSO-vereenvoudiging voor werkgevers op komst</w:t>
      </w:r>
      <w:bookmarkEnd w:id="47"/>
    </w:p>
    <w:p w14:paraId="6338B76B" w14:textId="11274BE9" w:rsidR="007441A9" w:rsidRPr="00A14C21" w:rsidRDefault="00F12D21" w:rsidP="007441A9">
      <w:pPr>
        <w:rPr>
          <w:rFonts w:ascii="Arial" w:hAnsi="Arial" w:cs="Arial"/>
          <w:sz w:val="20"/>
          <w:szCs w:val="20"/>
        </w:rPr>
      </w:pPr>
      <w:r w:rsidRPr="00A14C21">
        <w:rPr>
          <w:rFonts w:ascii="Arial" w:hAnsi="Arial" w:cs="Arial"/>
          <w:sz w:val="20"/>
          <w:szCs w:val="20"/>
        </w:rPr>
        <w:br/>
      </w:r>
      <w:r w:rsidR="007441A9" w:rsidRPr="00A14C21">
        <w:rPr>
          <w:rFonts w:ascii="Arial" w:hAnsi="Arial" w:cs="Arial"/>
          <w:sz w:val="20"/>
          <w:szCs w:val="20"/>
        </w:rPr>
        <w:t xml:space="preserve">In de Belastingplannen voor 2018 is een vereenvoudiging opgenomen voor de WBSO. Als innovatieve werkgever kunt u in 2019 eenvoudiger de gerealiseerde S&amp;O-uren en gemaakte kosten en uitgaven doorgeven aan de Rijksdienst voor Ondernemend Nederland (RVO.nl). </w:t>
      </w:r>
    </w:p>
    <w:p w14:paraId="11E17D68" w14:textId="77777777" w:rsidR="007441A9" w:rsidRPr="00A14C21" w:rsidRDefault="007441A9" w:rsidP="007441A9">
      <w:pPr>
        <w:rPr>
          <w:rFonts w:ascii="Arial" w:hAnsi="Arial" w:cs="Arial"/>
          <w:sz w:val="20"/>
          <w:szCs w:val="20"/>
        </w:rPr>
      </w:pPr>
    </w:p>
    <w:p w14:paraId="1294CA16" w14:textId="77777777" w:rsidR="007441A9" w:rsidRPr="00A14C21" w:rsidRDefault="007441A9" w:rsidP="007441A9">
      <w:pPr>
        <w:rPr>
          <w:rFonts w:ascii="Arial" w:hAnsi="Arial" w:cs="Arial"/>
          <w:b/>
          <w:sz w:val="20"/>
          <w:szCs w:val="20"/>
        </w:rPr>
      </w:pPr>
      <w:r w:rsidRPr="00A14C21">
        <w:rPr>
          <w:rFonts w:ascii="Arial" w:hAnsi="Arial" w:cs="Arial"/>
          <w:b/>
          <w:sz w:val="20"/>
          <w:szCs w:val="20"/>
        </w:rPr>
        <w:t>Verplichte mededeling</w:t>
      </w:r>
    </w:p>
    <w:p w14:paraId="71197685" w14:textId="22C5570B" w:rsidR="007441A9" w:rsidRPr="00A14C21" w:rsidRDefault="007441A9" w:rsidP="007441A9">
      <w:pPr>
        <w:rPr>
          <w:rFonts w:ascii="Arial" w:hAnsi="Arial" w:cs="Arial"/>
          <w:sz w:val="20"/>
          <w:szCs w:val="20"/>
        </w:rPr>
      </w:pPr>
      <w:r w:rsidRPr="00A14C21">
        <w:rPr>
          <w:rFonts w:ascii="Arial" w:hAnsi="Arial" w:cs="Arial"/>
          <w:sz w:val="20"/>
          <w:szCs w:val="20"/>
        </w:rPr>
        <w:t xml:space="preserve">De voorgestelde vereenvoudiging is een administratieve lastenverlichting. Wanneer u gebruik heeft gemaakt van de WBSO (Wet Bevordering Speur- en Ontwikkelingswerk), moet u binnen drie kalendermaanden na afloop van het aanvraagjaar de gerealiseerde uren aan speur- en ontwikkelingswerk (S&amp;O-uren) en de gerealiseerde kosten en uitgaven (als u heeft gekozen voor </w:t>
      </w:r>
      <w:r w:rsidR="00F12D21" w:rsidRPr="00A14C21">
        <w:rPr>
          <w:rFonts w:ascii="Arial" w:hAnsi="Arial" w:cs="Arial"/>
          <w:sz w:val="20"/>
          <w:szCs w:val="20"/>
        </w:rPr>
        <w:t>‘</w:t>
      </w:r>
      <w:r w:rsidRPr="00A14C21">
        <w:rPr>
          <w:rFonts w:ascii="Arial" w:hAnsi="Arial" w:cs="Arial"/>
          <w:sz w:val="20"/>
          <w:szCs w:val="20"/>
        </w:rPr>
        <w:t>werkelijke kosten en uitgaven</w:t>
      </w:r>
      <w:r w:rsidR="00F12D21" w:rsidRPr="00A14C21">
        <w:rPr>
          <w:rFonts w:ascii="Arial" w:hAnsi="Arial" w:cs="Arial"/>
          <w:sz w:val="20"/>
          <w:szCs w:val="20"/>
        </w:rPr>
        <w:t>’</w:t>
      </w:r>
      <w:r w:rsidRPr="00A14C21">
        <w:rPr>
          <w:rFonts w:ascii="Arial" w:hAnsi="Arial" w:cs="Arial"/>
          <w:sz w:val="20"/>
          <w:szCs w:val="20"/>
        </w:rPr>
        <w:t xml:space="preserve">) doorgeven aan RVO.nl. Deze verplichte WBSO-mededeling moet nu nog per afgegeven S&amp;O-verklaring, maar dat gaat veranderen. De mededeling kan straks voor alle in een kalenderjaar afgegeven S&amp;O-verklaringen gezamenlijk. </w:t>
      </w:r>
    </w:p>
    <w:p w14:paraId="78E4C5EC" w14:textId="77777777" w:rsidR="007441A9" w:rsidRPr="00A14C21" w:rsidRDefault="007441A9" w:rsidP="007441A9">
      <w:pPr>
        <w:rPr>
          <w:rFonts w:ascii="Arial" w:hAnsi="Arial" w:cs="Arial"/>
          <w:sz w:val="20"/>
          <w:szCs w:val="20"/>
        </w:rPr>
      </w:pPr>
    </w:p>
    <w:p w14:paraId="7B89E771" w14:textId="130F6F17" w:rsidR="007441A9" w:rsidRPr="00A14C21" w:rsidRDefault="007441A9" w:rsidP="007441A9">
      <w:pPr>
        <w:rPr>
          <w:rFonts w:ascii="Arial" w:hAnsi="Arial" w:cs="Arial"/>
          <w:sz w:val="20"/>
          <w:szCs w:val="20"/>
        </w:rPr>
      </w:pPr>
      <w:r w:rsidRPr="00A14C21">
        <w:rPr>
          <w:rFonts w:ascii="Arial" w:hAnsi="Arial" w:cs="Arial"/>
          <w:sz w:val="20"/>
          <w:szCs w:val="20"/>
        </w:rPr>
        <w:t>Voor de in 2017 ontvangen S&amp;O-verklaringen blijft de verplichte mededeling nog zoals die nu is. U moet dus vóór 1 april 2018 de gemaakte uren (en eventuele kosten en uitgaven) doorgeven per S&amp;O-verklaring.</w:t>
      </w:r>
    </w:p>
    <w:p w14:paraId="7480CBDD" w14:textId="77777777" w:rsidR="007441A9" w:rsidRPr="00A14C21" w:rsidRDefault="007441A9" w:rsidP="007441A9">
      <w:pPr>
        <w:rPr>
          <w:rFonts w:ascii="Arial" w:hAnsi="Arial" w:cs="Arial"/>
          <w:sz w:val="20"/>
          <w:szCs w:val="20"/>
        </w:rPr>
      </w:pPr>
    </w:p>
    <w:p w14:paraId="0C19DA32" w14:textId="77777777" w:rsidR="007441A9" w:rsidRPr="00A14C21" w:rsidRDefault="007441A9" w:rsidP="007441A9">
      <w:pPr>
        <w:shd w:val="clear" w:color="auto" w:fill="D9D9D9"/>
        <w:rPr>
          <w:rFonts w:ascii="Arial" w:hAnsi="Arial" w:cs="Arial"/>
          <w:b/>
          <w:sz w:val="20"/>
          <w:szCs w:val="20"/>
        </w:rPr>
      </w:pPr>
      <w:r w:rsidRPr="00A14C21">
        <w:rPr>
          <w:rFonts w:ascii="Arial" w:hAnsi="Arial" w:cs="Arial"/>
          <w:b/>
          <w:sz w:val="20"/>
          <w:szCs w:val="20"/>
        </w:rPr>
        <w:t>Let op!</w:t>
      </w:r>
    </w:p>
    <w:p w14:paraId="56D45BD9" w14:textId="7EFA0887" w:rsidR="007441A9" w:rsidRPr="00A14C21" w:rsidRDefault="007441A9" w:rsidP="007441A9">
      <w:pPr>
        <w:shd w:val="clear" w:color="auto" w:fill="D9D9D9"/>
        <w:rPr>
          <w:rFonts w:ascii="Arial" w:hAnsi="Arial" w:cs="Arial"/>
          <w:sz w:val="20"/>
          <w:szCs w:val="20"/>
        </w:rPr>
      </w:pPr>
      <w:r w:rsidRPr="00A14C21">
        <w:rPr>
          <w:rFonts w:ascii="Arial" w:hAnsi="Arial" w:cs="Arial"/>
          <w:sz w:val="20"/>
          <w:szCs w:val="20"/>
        </w:rPr>
        <w:t>Bent u zelfstandig ondernemer, dan hoeft u alleen een mededeling te doen als u in een jaar minder dan 500 S&amp;O-uren heeft gerealiseerd</w:t>
      </w:r>
      <w:r w:rsidR="00F12D21" w:rsidRPr="00A14C21">
        <w:rPr>
          <w:rFonts w:ascii="Arial" w:hAnsi="Arial" w:cs="Arial"/>
          <w:sz w:val="20"/>
          <w:szCs w:val="20"/>
        </w:rPr>
        <w:t>.</w:t>
      </w:r>
    </w:p>
    <w:p w14:paraId="2BD469B4" w14:textId="77777777" w:rsidR="00EC08A8" w:rsidRPr="00A14C21" w:rsidRDefault="00EC08A8" w:rsidP="00EC08A8">
      <w:pPr>
        <w:pStyle w:val="Geenafstand"/>
        <w:rPr>
          <w:rFonts w:ascii="Arial" w:hAnsi="Arial" w:cs="Arial"/>
          <w:sz w:val="20"/>
          <w:szCs w:val="20"/>
        </w:rPr>
      </w:pPr>
    </w:p>
    <w:p w14:paraId="781B6B93" w14:textId="77777777" w:rsidR="00CC3C1B" w:rsidRPr="00A14C21" w:rsidRDefault="00CC3C1B" w:rsidP="00EC08A8">
      <w:pPr>
        <w:pStyle w:val="Geenafstand"/>
        <w:rPr>
          <w:rFonts w:ascii="Arial" w:hAnsi="Arial" w:cs="Arial"/>
          <w:sz w:val="20"/>
          <w:szCs w:val="20"/>
        </w:rPr>
      </w:pPr>
    </w:p>
    <w:p w14:paraId="0EE7D804" w14:textId="4E10DDD7" w:rsidR="00FA6C1E" w:rsidRPr="00A14C21" w:rsidRDefault="00FA6C1E" w:rsidP="00FA6C1E">
      <w:pPr>
        <w:pStyle w:val="Kop1"/>
        <w:rPr>
          <w:rFonts w:cs="Arial"/>
        </w:rPr>
      </w:pPr>
      <w:bookmarkStart w:id="48" w:name="_Toc503266122"/>
      <w:r w:rsidRPr="00A14C21">
        <w:rPr>
          <w:rFonts w:cs="Arial"/>
        </w:rPr>
        <w:t>AVG-privacyregels</w:t>
      </w:r>
      <w:bookmarkEnd w:id="48"/>
    </w:p>
    <w:p w14:paraId="6F56B8B7" w14:textId="77777777" w:rsidR="00EC08A8" w:rsidRPr="00A14C21" w:rsidRDefault="00EC08A8" w:rsidP="00EC08A8">
      <w:pPr>
        <w:pStyle w:val="Geenafstand"/>
        <w:rPr>
          <w:rFonts w:ascii="Arial" w:hAnsi="Arial" w:cs="Arial"/>
          <w:sz w:val="20"/>
          <w:szCs w:val="20"/>
        </w:rPr>
      </w:pPr>
    </w:p>
    <w:p w14:paraId="6CF92536" w14:textId="7BFEC65A" w:rsidR="00FA6C1E" w:rsidRPr="00A14C21" w:rsidRDefault="00FA6C1E" w:rsidP="00FA6C1E">
      <w:pPr>
        <w:pStyle w:val="Normaalweb"/>
        <w:shd w:val="clear" w:color="auto" w:fill="FFFFFF"/>
        <w:spacing w:before="0" w:beforeAutospacing="0" w:after="0" w:afterAutospacing="0"/>
        <w:rPr>
          <w:rFonts w:ascii="Arial" w:hAnsi="Arial" w:cs="Arial"/>
          <w:color w:val="262626"/>
          <w:sz w:val="20"/>
          <w:szCs w:val="20"/>
          <w:lang w:val="nl-NL"/>
        </w:rPr>
      </w:pPr>
      <w:r w:rsidRPr="00A14C21">
        <w:rPr>
          <w:rFonts w:ascii="Arial" w:hAnsi="Arial" w:cs="Arial"/>
          <w:color w:val="262626"/>
          <w:sz w:val="20"/>
          <w:szCs w:val="20"/>
          <w:lang w:val="nl-NL"/>
        </w:rPr>
        <w:t>Op 25 mei 2018 wordt definitief de Algemene Verordening Gegevensbescherming (AVG) van</w:t>
      </w:r>
      <w:r w:rsidR="001C29BE" w:rsidRPr="00A14C21">
        <w:rPr>
          <w:rFonts w:ascii="Arial" w:hAnsi="Arial" w:cs="Arial"/>
          <w:color w:val="262626"/>
          <w:sz w:val="20"/>
          <w:szCs w:val="20"/>
          <w:lang w:val="nl-NL"/>
        </w:rPr>
        <w:t xml:space="preserve"> toepassing</w:t>
      </w:r>
      <w:r w:rsidRPr="00A14C21">
        <w:rPr>
          <w:rFonts w:ascii="Arial" w:hAnsi="Arial" w:cs="Arial"/>
          <w:color w:val="262626"/>
          <w:sz w:val="20"/>
          <w:szCs w:val="20"/>
          <w:lang w:val="nl-NL"/>
        </w:rPr>
        <w:t xml:space="preserve">. </w:t>
      </w:r>
      <w:r w:rsidR="00DD0D2F" w:rsidRPr="00A14C21">
        <w:rPr>
          <w:rFonts w:ascii="Arial" w:hAnsi="Arial" w:cs="Arial"/>
          <w:color w:val="262626"/>
          <w:sz w:val="20"/>
          <w:szCs w:val="20"/>
          <w:lang w:val="nl-NL"/>
        </w:rPr>
        <w:t>De AVG gaat de Wet bescherming persoonsgegevens (</w:t>
      </w:r>
      <w:proofErr w:type="spellStart"/>
      <w:r w:rsidR="00DD0D2F" w:rsidRPr="00A14C21">
        <w:rPr>
          <w:rFonts w:ascii="Arial" w:hAnsi="Arial" w:cs="Arial"/>
          <w:color w:val="262626"/>
          <w:sz w:val="20"/>
          <w:szCs w:val="20"/>
          <w:lang w:val="nl-NL"/>
        </w:rPr>
        <w:t>Wbp</w:t>
      </w:r>
      <w:proofErr w:type="spellEnd"/>
      <w:r w:rsidR="00DD0D2F" w:rsidRPr="00A14C21">
        <w:rPr>
          <w:rFonts w:ascii="Arial" w:hAnsi="Arial" w:cs="Arial"/>
          <w:color w:val="262626"/>
          <w:sz w:val="20"/>
          <w:szCs w:val="20"/>
          <w:lang w:val="nl-NL"/>
        </w:rPr>
        <w:t xml:space="preserve">) die per diezelfde datum komt te vervallen, vervangen. De AVG </w:t>
      </w:r>
      <w:r w:rsidRPr="00A14C21">
        <w:rPr>
          <w:rFonts w:ascii="Arial" w:hAnsi="Arial" w:cs="Arial"/>
          <w:color w:val="262626"/>
          <w:sz w:val="20"/>
          <w:szCs w:val="20"/>
          <w:lang w:val="nl-NL"/>
        </w:rPr>
        <w:t>brengt nieuwe verplichtingen en verantwoordelijkheden met zich mee. Alle bedrijven en organisaties die werken met persoonsgegevens moete</w:t>
      </w:r>
      <w:r w:rsidR="008C3DE9" w:rsidRPr="00A14C21">
        <w:rPr>
          <w:rFonts w:ascii="Arial" w:hAnsi="Arial" w:cs="Arial"/>
          <w:color w:val="262626"/>
          <w:sz w:val="20"/>
          <w:szCs w:val="20"/>
          <w:lang w:val="nl-NL"/>
        </w:rPr>
        <w:t xml:space="preserve">n zich voorbereiden op deze AVG, dus ook kleine </w:t>
      </w:r>
      <w:proofErr w:type="spellStart"/>
      <w:r w:rsidR="008C3DE9" w:rsidRPr="00A14C21">
        <w:rPr>
          <w:rFonts w:ascii="Arial" w:hAnsi="Arial" w:cs="Arial"/>
          <w:color w:val="262626"/>
          <w:sz w:val="20"/>
          <w:szCs w:val="20"/>
          <w:lang w:val="nl-NL"/>
        </w:rPr>
        <w:t>mkb</w:t>
      </w:r>
      <w:r w:rsidR="00F12D21" w:rsidRPr="00A14C21">
        <w:rPr>
          <w:rFonts w:ascii="Arial" w:hAnsi="Arial" w:cs="Arial"/>
          <w:color w:val="262626"/>
          <w:sz w:val="20"/>
          <w:szCs w:val="20"/>
          <w:lang w:val="nl-NL"/>
        </w:rPr>
        <w:t>’</w:t>
      </w:r>
      <w:r w:rsidR="008C3DE9" w:rsidRPr="00A14C21">
        <w:rPr>
          <w:rFonts w:ascii="Arial" w:hAnsi="Arial" w:cs="Arial"/>
          <w:color w:val="262626"/>
          <w:sz w:val="20"/>
          <w:szCs w:val="20"/>
          <w:lang w:val="nl-NL"/>
        </w:rPr>
        <w:t>ers</w:t>
      </w:r>
      <w:proofErr w:type="spellEnd"/>
      <w:r w:rsidR="008C3DE9" w:rsidRPr="00A14C21">
        <w:rPr>
          <w:rFonts w:ascii="Arial" w:hAnsi="Arial" w:cs="Arial"/>
          <w:color w:val="262626"/>
          <w:sz w:val="20"/>
          <w:szCs w:val="20"/>
          <w:lang w:val="nl-NL"/>
        </w:rPr>
        <w:t xml:space="preserve"> en </w:t>
      </w:r>
      <w:proofErr w:type="spellStart"/>
      <w:r w:rsidR="00F12D21" w:rsidRPr="00A14C21">
        <w:rPr>
          <w:rFonts w:ascii="Arial" w:hAnsi="Arial" w:cs="Arial"/>
          <w:color w:val="262626"/>
          <w:sz w:val="20"/>
          <w:szCs w:val="20"/>
          <w:lang w:val="nl-NL"/>
        </w:rPr>
        <w:t>zzp’</w:t>
      </w:r>
      <w:r w:rsidR="00716B5F" w:rsidRPr="00A14C21">
        <w:rPr>
          <w:rFonts w:ascii="Arial" w:hAnsi="Arial" w:cs="Arial"/>
          <w:color w:val="262626"/>
          <w:sz w:val="20"/>
          <w:szCs w:val="20"/>
          <w:lang w:val="nl-NL"/>
        </w:rPr>
        <w:t>ers</w:t>
      </w:r>
      <w:proofErr w:type="spellEnd"/>
      <w:r w:rsidR="008C3DE9" w:rsidRPr="00A14C21">
        <w:rPr>
          <w:rFonts w:ascii="Arial" w:hAnsi="Arial" w:cs="Arial"/>
          <w:color w:val="262626"/>
          <w:sz w:val="20"/>
          <w:szCs w:val="20"/>
          <w:lang w:val="nl-NL"/>
        </w:rPr>
        <w:t>.</w:t>
      </w:r>
    </w:p>
    <w:p w14:paraId="2D1575A4" w14:textId="77777777" w:rsidR="00FA6C1E" w:rsidRPr="00A14C21" w:rsidRDefault="00FA6C1E" w:rsidP="00FA6C1E">
      <w:pPr>
        <w:pStyle w:val="Normaalweb"/>
        <w:shd w:val="clear" w:color="auto" w:fill="FFFFFF"/>
        <w:spacing w:before="0" w:beforeAutospacing="0" w:after="0" w:afterAutospacing="0"/>
        <w:rPr>
          <w:rFonts w:ascii="Arial" w:hAnsi="Arial" w:cs="Arial"/>
          <w:color w:val="262626"/>
          <w:sz w:val="20"/>
          <w:szCs w:val="20"/>
          <w:lang w:val="nl-NL"/>
        </w:rPr>
      </w:pPr>
    </w:p>
    <w:p w14:paraId="2B4ED325" w14:textId="77777777" w:rsidR="00A413F4" w:rsidRPr="00A14C21" w:rsidRDefault="00A413F4" w:rsidP="00A413F4">
      <w:pPr>
        <w:pStyle w:val="Geenafstand"/>
        <w:rPr>
          <w:rFonts w:ascii="Arial" w:hAnsi="Arial" w:cs="Arial"/>
          <w:sz w:val="20"/>
          <w:szCs w:val="20"/>
        </w:rPr>
      </w:pPr>
      <w:r w:rsidRPr="00A14C21">
        <w:rPr>
          <w:rFonts w:ascii="Arial" w:hAnsi="Arial" w:cs="Arial"/>
          <w:bCs/>
          <w:sz w:val="20"/>
          <w:szCs w:val="20"/>
        </w:rPr>
        <w:t>Als de AVG van toepassing is, heeft u als organisatie</w:t>
      </w:r>
      <w:r w:rsidR="002812B7" w:rsidRPr="00A14C21">
        <w:rPr>
          <w:rFonts w:ascii="Arial" w:hAnsi="Arial" w:cs="Arial"/>
          <w:bCs/>
          <w:sz w:val="20"/>
          <w:szCs w:val="20"/>
        </w:rPr>
        <w:t xml:space="preserve"> </w:t>
      </w:r>
      <w:r w:rsidRPr="00A14C21">
        <w:rPr>
          <w:rFonts w:ascii="Arial" w:hAnsi="Arial" w:cs="Arial"/>
          <w:bCs/>
          <w:sz w:val="20"/>
          <w:szCs w:val="20"/>
        </w:rPr>
        <w:t>meer verplichtingen bij het verwerken van persoonsgegevens. De AVG legt</w:t>
      </w:r>
      <w:r w:rsidR="002812B7" w:rsidRPr="00A14C21">
        <w:rPr>
          <w:rFonts w:ascii="Arial" w:hAnsi="Arial" w:cs="Arial"/>
          <w:bCs/>
          <w:sz w:val="20"/>
          <w:szCs w:val="20"/>
        </w:rPr>
        <w:t xml:space="preserve"> </w:t>
      </w:r>
      <w:r w:rsidRPr="00A14C21">
        <w:rPr>
          <w:rFonts w:ascii="Arial" w:hAnsi="Arial" w:cs="Arial"/>
          <w:bCs/>
          <w:sz w:val="20"/>
          <w:szCs w:val="20"/>
        </w:rPr>
        <w:t xml:space="preserve">namelijk meer nadruk gelegd op de verantwoordelijkheid van u </w:t>
      </w:r>
      <w:r w:rsidR="002812B7" w:rsidRPr="00A14C21">
        <w:rPr>
          <w:rFonts w:ascii="Arial" w:hAnsi="Arial" w:cs="Arial"/>
          <w:bCs/>
          <w:sz w:val="20"/>
          <w:szCs w:val="20"/>
        </w:rPr>
        <w:t xml:space="preserve">als organisatie om aan te tonen </w:t>
      </w:r>
      <w:r w:rsidRPr="00A14C21">
        <w:rPr>
          <w:rFonts w:ascii="Arial" w:hAnsi="Arial" w:cs="Arial"/>
          <w:bCs/>
          <w:sz w:val="20"/>
          <w:szCs w:val="20"/>
        </w:rPr>
        <w:t>dat u zich aan de wet houdt. Dit heet de</w:t>
      </w:r>
      <w:r w:rsidR="002812B7" w:rsidRPr="00A14C21">
        <w:rPr>
          <w:rFonts w:ascii="Arial" w:hAnsi="Arial" w:cs="Arial"/>
          <w:bCs/>
          <w:sz w:val="20"/>
          <w:szCs w:val="20"/>
        </w:rPr>
        <w:t xml:space="preserve"> </w:t>
      </w:r>
      <w:r w:rsidRPr="00A14C21">
        <w:rPr>
          <w:rFonts w:ascii="Arial" w:hAnsi="Arial" w:cs="Arial"/>
          <w:sz w:val="20"/>
          <w:szCs w:val="20"/>
        </w:rPr>
        <w:t>verantwoordingsplicht.</w:t>
      </w:r>
    </w:p>
    <w:p w14:paraId="0A06FF9F" w14:textId="77777777" w:rsidR="00A413F4" w:rsidRPr="00A14C21" w:rsidRDefault="00A413F4" w:rsidP="00A413F4">
      <w:pPr>
        <w:pStyle w:val="Geenafstand"/>
        <w:rPr>
          <w:rFonts w:ascii="Arial" w:hAnsi="Arial" w:cs="Arial"/>
          <w:sz w:val="20"/>
          <w:szCs w:val="20"/>
        </w:rPr>
      </w:pPr>
    </w:p>
    <w:p w14:paraId="49892DAF" w14:textId="77777777" w:rsidR="00A413F4" w:rsidRPr="00A14C21" w:rsidRDefault="00A413F4" w:rsidP="00A413F4">
      <w:pPr>
        <w:pStyle w:val="Geenafstand"/>
        <w:rPr>
          <w:rFonts w:ascii="Arial" w:hAnsi="Arial" w:cs="Arial"/>
          <w:b/>
          <w:sz w:val="20"/>
          <w:szCs w:val="20"/>
        </w:rPr>
      </w:pPr>
      <w:r w:rsidRPr="00A14C21">
        <w:rPr>
          <w:rFonts w:ascii="Arial" w:hAnsi="Arial" w:cs="Arial"/>
          <w:b/>
          <w:sz w:val="20"/>
          <w:szCs w:val="20"/>
        </w:rPr>
        <w:t>Verantwoordingsplicht</w:t>
      </w:r>
    </w:p>
    <w:p w14:paraId="2EAA71E2" w14:textId="44E7CB74" w:rsidR="00A413F4" w:rsidRPr="00A14C21" w:rsidRDefault="00A413F4" w:rsidP="00A413F4">
      <w:pPr>
        <w:pStyle w:val="Geenafstand"/>
        <w:rPr>
          <w:rFonts w:ascii="Arial" w:hAnsi="Arial" w:cs="Arial"/>
          <w:sz w:val="20"/>
          <w:szCs w:val="20"/>
        </w:rPr>
      </w:pPr>
      <w:r w:rsidRPr="00A14C21">
        <w:rPr>
          <w:rFonts w:ascii="Arial" w:hAnsi="Arial" w:cs="Arial"/>
          <w:sz w:val="20"/>
          <w:szCs w:val="20"/>
        </w:rPr>
        <w:t>De verantwoordingsplicht</w:t>
      </w:r>
      <w:r w:rsidR="002812B7" w:rsidRPr="00A14C21">
        <w:rPr>
          <w:rFonts w:ascii="Arial" w:hAnsi="Arial" w:cs="Arial"/>
          <w:sz w:val="20"/>
          <w:szCs w:val="20"/>
        </w:rPr>
        <w:t xml:space="preserve"> </w:t>
      </w:r>
      <w:r w:rsidRPr="00A14C21">
        <w:rPr>
          <w:rFonts w:ascii="Arial" w:hAnsi="Arial" w:cs="Arial"/>
          <w:sz w:val="20"/>
          <w:szCs w:val="20"/>
        </w:rPr>
        <w:t>houdt in dat u moet kunnen aantonen dat</w:t>
      </w:r>
      <w:r w:rsidR="002812B7" w:rsidRPr="00A14C21">
        <w:rPr>
          <w:rFonts w:ascii="Arial" w:hAnsi="Arial" w:cs="Arial"/>
          <w:sz w:val="20"/>
          <w:szCs w:val="20"/>
        </w:rPr>
        <w:t xml:space="preserve"> </w:t>
      </w:r>
      <w:r w:rsidRPr="00A14C21">
        <w:rPr>
          <w:rFonts w:ascii="Arial" w:hAnsi="Arial" w:cs="Arial"/>
          <w:sz w:val="20"/>
          <w:szCs w:val="20"/>
        </w:rPr>
        <w:t>u de juiste organisatorische en technische maatregelen heeft genomen om aan de AVG te voldoen. Maar de AVG biedt u als organisatie tegelijkertijd meer instrumenten die</w:t>
      </w:r>
      <w:r w:rsidR="002812B7" w:rsidRPr="00A14C21">
        <w:rPr>
          <w:rFonts w:ascii="Arial" w:hAnsi="Arial" w:cs="Arial"/>
          <w:sz w:val="20"/>
          <w:szCs w:val="20"/>
        </w:rPr>
        <w:t xml:space="preserve"> </w:t>
      </w:r>
      <w:r w:rsidRPr="00A14C21">
        <w:rPr>
          <w:rFonts w:ascii="Arial" w:hAnsi="Arial" w:cs="Arial"/>
          <w:sz w:val="20"/>
          <w:szCs w:val="20"/>
        </w:rPr>
        <w:t>u helpen om de wet na te leven. Bijvoorbeeld modelbepalingen voor doorgifte van persoonsgegevens.</w:t>
      </w:r>
    </w:p>
    <w:p w14:paraId="5BDFC6BD" w14:textId="77777777" w:rsidR="00A413F4" w:rsidRPr="00A14C21" w:rsidRDefault="00A413F4" w:rsidP="00A413F4">
      <w:pPr>
        <w:pStyle w:val="Geenafstand"/>
        <w:rPr>
          <w:rFonts w:ascii="Arial" w:hAnsi="Arial" w:cs="Arial"/>
          <w:sz w:val="20"/>
          <w:szCs w:val="20"/>
        </w:rPr>
      </w:pPr>
    </w:p>
    <w:p w14:paraId="5BD817A3" w14:textId="780C6D38" w:rsidR="00A413F4" w:rsidRPr="00A14C21" w:rsidRDefault="00A413F4" w:rsidP="00EC08A8">
      <w:pPr>
        <w:pStyle w:val="Geenafstand"/>
        <w:rPr>
          <w:rFonts w:ascii="Arial" w:hAnsi="Arial" w:cs="Arial"/>
          <w:sz w:val="20"/>
          <w:szCs w:val="20"/>
        </w:rPr>
      </w:pPr>
      <w:r w:rsidRPr="00A14C21">
        <w:rPr>
          <w:rFonts w:ascii="Arial" w:hAnsi="Arial" w:cs="Arial"/>
          <w:spacing w:val="3"/>
          <w:sz w:val="20"/>
          <w:szCs w:val="20"/>
          <w:shd w:val="clear" w:color="auto" w:fill="FFFFFF"/>
        </w:rPr>
        <w:t xml:space="preserve">Als organisatie kunt u nu al stappen ondernemen om straks klaar te zijn voor de AVG. Onderzoek alvast of u uw huidige processen, diensten en goederen op bepaalde punten moet aanpassen om te voldoen aan de AVG. De Autoriteit Persoonsgegevens heeft de </w:t>
      </w:r>
      <w:r w:rsidR="00E00A51" w:rsidRPr="00A14C21">
        <w:rPr>
          <w:rFonts w:ascii="Arial" w:hAnsi="Arial" w:cs="Arial"/>
          <w:spacing w:val="3"/>
          <w:sz w:val="20"/>
          <w:szCs w:val="20"/>
          <w:shd w:val="clear" w:color="auto" w:fill="FFFFFF"/>
        </w:rPr>
        <w:t xml:space="preserve">tien </w:t>
      </w:r>
      <w:r w:rsidRPr="00A14C21">
        <w:rPr>
          <w:rFonts w:ascii="Arial" w:hAnsi="Arial" w:cs="Arial"/>
          <w:spacing w:val="3"/>
          <w:sz w:val="20"/>
          <w:szCs w:val="20"/>
          <w:shd w:val="clear" w:color="auto" w:fill="FFFFFF"/>
        </w:rPr>
        <w:t xml:space="preserve">belangrijkste stappen voor u op een rijtje gezet. </w:t>
      </w:r>
    </w:p>
    <w:p w14:paraId="0C0FAA13" w14:textId="230DCFDA" w:rsidR="005B5D24" w:rsidRPr="00A14C21" w:rsidRDefault="005B5D24" w:rsidP="005B5D24">
      <w:pPr>
        <w:rPr>
          <w:rFonts w:ascii="Arial" w:hAnsi="Arial" w:cs="Arial"/>
          <w:sz w:val="20"/>
          <w:szCs w:val="20"/>
        </w:rPr>
      </w:pPr>
    </w:p>
    <w:p w14:paraId="21DFEF8A" w14:textId="61A5E903" w:rsidR="0062742B" w:rsidRPr="00A14C21" w:rsidRDefault="0062742B" w:rsidP="00090FDE">
      <w:pPr>
        <w:rPr>
          <w:rFonts w:ascii="Arial" w:hAnsi="Arial" w:cs="Arial"/>
          <w:b/>
          <w:bCs/>
          <w:sz w:val="20"/>
          <w:szCs w:val="20"/>
        </w:rPr>
      </w:pPr>
      <w:r w:rsidRPr="00A14C21">
        <w:rPr>
          <w:rFonts w:ascii="Arial" w:hAnsi="Arial" w:cs="Arial"/>
          <w:b/>
          <w:bCs/>
          <w:sz w:val="20"/>
          <w:szCs w:val="20"/>
        </w:rPr>
        <w:t xml:space="preserve">Nieuwe </w:t>
      </w:r>
      <w:proofErr w:type="spellStart"/>
      <w:r w:rsidRPr="00A14C21">
        <w:rPr>
          <w:rFonts w:ascii="Arial" w:hAnsi="Arial" w:cs="Arial"/>
          <w:b/>
          <w:bCs/>
          <w:sz w:val="20"/>
          <w:szCs w:val="20"/>
        </w:rPr>
        <w:t>privacyrechten</w:t>
      </w:r>
      <w:proofErr w:type="spellEnd"/>
    </w:p>
    <w:p w14:paraId="279A2D81" w14:textId="1A0F4659" w:rsidR="00117ED1" w:rsidRPr="00A14C21" w:rsidRDefault="0062742B" w:rsidP="005B5D24">
      <w:pPr>
        <w:rPr>
          <w:rFonts w:ascii="Arial" w:hAnsi="Arial" w:cs="Arial"/>
          <w:i/>
          <w:iCs/>
          <w:sz w:val="20"/>
          <w:szCs w:val="20"/>
        </w:rPr>
      </w:pPr>
      <w:r w:rsidRPr="00A14C21">
        <w:rPr>
          <w:rFonts w:ascii="Arial" w:hAnsi="Arial" w:cs="Arial"/>
          <w:sz w:val="20"/>
          <w:szCs w:val="20"/>
        </w:rPr>
        <w:t>Naast versterking van de bestaande rechten krijgen mensen door de AVG een aantal aanvullende rechten</w:t>
      </w:r>
      <w:r w:rsidR="002A505C" w:rsidRPr="00A14C21">
        <w:rPr>
          <w:rFonts w:ascii="Arial" w:hAnsi="Arial" w:cs="Arial"/>
          <w:sz w:val="20"/>
          <w:szCs w:val="20"/>
        </w:rPr>
        <w:t>,</w:t>
      </w:r>
      <w:r w:rsidRPr="00A14C21">
        <w:rPr>
          <w:rFonts w:ascii="Arial" w:hAnsi="Arial" w:cs="Arial"/>
          <w:sz w:val="20"/>
          <w:szCs w:val="20"/>
        </w:rPr>
        <w:t xml:space="preserve"> zoals het recht op </w:t>
      </w:r>
      <w:r w:rsidR="00117ED1" w:rsidRPr="00A14C21">
        <w:rPr>
          <w:rFonts w:ascii="Arial" w:hAnsi="Arial" w:cs="Arial"/>
          <w:sz w:val="20"/>
          <w:szCs w:val="20"/>
        </w:rPr>
        <w:t xml:space="preserve">inzage en het recht op </w:t>
      </w:r>
      <w:proofErr w:type="spellStart"/>
      <w:r w:rsidRPr="00A14C21">
        <w:rPr>
          <w:rFonts w:ascii="Arial" w:hAnsi="Arial" w:cs="Arial"/>
          <w:iCs/>
          <w:sz w:val="20"/>
          <w:szCs w:val="20"/>
        </w:rPr>
        <w:t>dataportabiliteit</w:t>
      </w:r>
      <w:proofErr w:type="spellEnd"/>
      <w:r w:rsidR="00117ED1" w:rsidRPr="00A14C21">
        <w:rPr>
          <w:rFonts w:ascii="Arial" w:hAnsi="Arial" w:cs="Arial"/>
          <w:i/>
          <w:iCs/>
          <w:sz w:val="20"/>
          <w:szCs w:val="20"/>
        </w:rPr>
        <w:t xml:space="preserve">. </w:t>
      </w:r>
    </w:p>
    <w:p w14:paraId="0E339E83" w14:textId="3B624438" w:rsidR="00117ED1" w:rsidRPr="00A14C21" w:rsidRDefault="00117ED1" w:rsidP="005B5D24">
      <w:pPr>
        <w:rPr>
          <w:rFonts w:ascii="Arial" w:hAnsi="Arial" w:cs="Arial"/>
          <w:i/>
          <w:iCs/>
          <w:sz w:val="20"/>
          <w:szCs w:val="20"/>
        </w:rPr>
      </w:pPr>
    </w:p>
    <w:p w14:paraId="04F92608" w14:textId="77777777" w:rsidR="00381449" w:rsidRDefault="00381449">
      <w:pPr>
        <w:rPr>
          <w:rFonts w:ascii="Arial" w:hAnsi="Arial" w:cs="Arial"/>
          <w:i/>
          <w:sz w:val="20"/>
          <w:szCs w:val="20"/>
        </w:rPr>
      </w:pPr>
      <w:r>
        <w:rPr>
          <w:rFonts w:ascii="Arial" w:hAnsi="Arial" w:cs="Arial"/>
          <w:i/>
          <w:sz w:val="20"/>
          <w:szCs w:val="20"/>
        </w:rPr>
        <w:br w:type="page"/>
      </w:r>
    </w:p>
    <w:p w14:paraId="77BCEB70" w14:textId="5D7FA566" w:rsidR="00117ED1" w:rsidRPr="00A14C21" w:rsidRDefault="00117ED1" w:rsidP="00117ED1">
      <w:pPr>
        <w:rPr>
          <w:rFonts w:ascii="Arial" w:hAnsi="Arial" w:cs="Arial"/>
          <w:i/>
          <w:sz w:val="20"/>
          <w:szCs w:val="20"/>
        </w:rPr>
      </w:pPr>
      <w:r w:rsidRPr="00A14C21">
        <w:rPr>
          <w:rFonts w:ascii="Arial" w:hAnsi="Arial" w:cs="Arial"/>
          <w:i/>
          <w:sz w:val="20"/>
          <w:szCs w:val="20"/>
        </w:rPr>
        <w:lastRenderedPageBreak/>
        <w:t>Recht op inzage</w:t>
      </w:r>
    </w:p>
    <w:p w14:paraId="28479843" w14:textId="4FB6E5E6" w:rsidR="00117ED1" w:rsidRPr="00A14C21" w:rsidRDefault="00117ED1" w:rsidP="0047334E">
      <w:pPr>
        <w:rPr>
          <w:rFonts w:ascii="Arial" w:hAnsi="Arial" w:cs="Arial"/>
          <w:sz w:val="20"/>
          <w:szCs w:val="20"/>
        </w:rPr>
      </w:pPr>
      <w:r w:rsidRPr="00A14C21">
        <w:rPr>
          <w:rFonts w:ascii="Arial" w:hAnsi="Arial" w:cs="Arial"/>
          <w:sz w:val="20"/>
          <w:szCs w:val="20"/>
        </w:rPr>
        <w:t>Mensen kunnen een organisatie vragen of deze persoonsgegevens van hen heeft vastgelegd. Hiervoor hoeven zij geen reden aan te geven. Vraagt iemand om inzage, dan moet de organisatie diegene op een duidelijke en begrijpelijke manier laten weten</w:t>
      </w:r>
      <w:r w:rsidR="0047334E">
        <w:rPr>
          <w:rFonts w:ascii="Arial" w:hAnsi="Arial" w:cs="Arial"/>
          <w:sz w:val="20"/>
          <w:szCs w:val="20"/>
        </w:rPr>
        <w:t xml:space="preserve"> </w:t>
      </w:r>
      <w:r w:rsidRPr="00A14C21">
        <w:rPr>
          <w:rFonts w:ascii="Arial" w:hAnsi="Arial" w:cs="Arial"/>
          <w:sz w:val="20"/>
          <w:szCs w:val="20"/>
        </w:rPr>
        <w:t>of de organisatie zijn persoonsgegevens gebruikt</w:t>
      </w:r>
      <w:r w:rsidR="0047334E">
        <w:rPr>
          <w:rFonts w:ascii="Arial" w:hAnsi="Arial" w:cs="Arial"/>
          <w:sz w:val="20"/>
          <w:szCs w:val="20"/>
        </w:rPr>
        <w:t xml:space="preserve"> </w:t>
      </w:r>
      <w:r w:rsidRPr="00A14C21">
        <w:rPr>
          <w:rFonts w:ascii="Arial" w:hAnsi="Arial" w:cs="Arial"/>
          <w:sz w:val="20"/>
          <w:szCs w:val="20"/>
        </w:rPr>
        <w:t>en zo ja:</w:t>
      </w:r>
    </w:p>
    <w:p w14:paraId="5DA91C67" w14:textId="77777777" w:rsidR="00117ED1" w:rsidRPr="00A14C21" w:rsidRDefault="00117ED1" w:rsidP="00F23EDE">
      <w:pPr>
        <w:numPr>
          <w:ilvl w:val="0"/>
          <w:numId w:val="41"/>
        </w:numPr>
        <w:tabs>
          <w:tab w:val="clear" w:pos="720"/>
        </w:tabs>
        <w:ind w:left="426"/>
        <w:rPr>
          <w:rFonts w:ascii="Arial" w:hAnsi="Arial" w:cs="Arial"/>
          <w:sz w:val="20"/>
          <w:szCs w:val="20"/>
        </w:rPr>
      </w:pPr>
      <w:r w:rsidRPr="00A14C21">
        <w:rPr>
          <w:rFonts w:ascii="Arial" w:hAnsi="Arial" w:cs="Arial"/>
          <w:sz w:val="20"/>
          <w:szCs w:val="20"/>
        </w:rPr>
        <w:t>om welke gegevens het gaat;</w:t>
      </w:r>
    </w:p>
    <w:p w14:paraId="3BB381FF" w14:textId="77777777" w:rsidR="00117ED1" w:rsidRPr="00A14C21" w:rsidRDefault="00117ED1" w:rsidP="00F23EDE">
      <w:pPr>
        <w:numPr>
          <w:ilvl w:val="0"/>
          <w:numId w:val="41"/>
        </w:numPr>
        <w:tabs>
          <w:tab w:val="clear" w:pos="720"/>
        </w:tabs>
        <w:ind w:left="426"/>
        <w:rPr>
          <w:rFonts w:ascii="Arial" w:hAnsi="Arial" w:cs="Arial"/>
          <w:sz w:val="20"/>
          <w:szCs w:val="20"/>
        </w:rPr>
      </w:pPr>
      <w:r w:rsidRPr="00A14C21">
        <w:rPr>
          <w:rFonts w:ascii="Arial" w:hAnsi="Arial" w:cs="Arial"/>
          <w:sz w:val="20"/>
          <w:szCs w:val="20"/>
        </w:rPr>
        <w:t>wat het doel is van het gebruik;</w:t>
      </w:r>
    </w:p>
    <w:p w14:paraId="708EE0A9" w14:textId="77777777" w:rsidR="00117ED1" w:rsidRPr="00A14C21" w:rsidRDefault="00117ED1" w:rsidP="00F23EDE">
      <w:pPr>
        <w:numPr>
          <w:ilvl w:val="0"/>
          <w:numId w:val="41"/>
        </w:numPr>
        <w:tabs>
          <w:tab w:val="clear" w:pos="720"/>
        </w:tabs>
        <w:ind w:left="426"/>
        <w:rPr>
          <w:rFonts w:ascii="Arial" w:hAnsi="Arial" w:cs="Arial"/>
          <w:sz w:val="20"/>
          <w:szCs w:val="20"/>
        </w:rPr>
      </w:pPr>
      <w:r w:rsidRPr="00A14C21">
        <w:rPr>
          <w:rFonts w:ascii="Arial" w:hAnsi="Arial" w:cs="Arial"/>
          <w:sz w:val="20"/>
          <w:szCs w:val="20"/>
        </w:rPr>
        <w:t>aan wie de organisatie de gegevens eventueel heeft verstrekt;</w:t>
      </w:r>
    </w:p>
    <w:p w14:paraId="344DA91C" w14:textId="77777777" w:rsidR="00117ED1" w:rsidRPr="00A14C21" w:rsidRDefault="00117ED1" w:rsidP="00F23EDE">
      <w:pPr>
        <w:numPr>
          <w:ilvl w:val="0"/>
          <w:numId w:val="41"/>
        </w:numPr>
        <w:tabs>
          <w:tab w:val="clear" w:pos="720"/>
        </w:tabs>
        <w:ind w:left="426"/>
        <w:rPr>
          <w:rFonts w:ascii="Arial" w:hAnsi="Arial" w:cs="Arial"/>
          <w:sz w:val="20"/>
          <w:szCs w:val="20"/>
        </w:rPr>
      </w:pPr>
      <w:r w:rsidRPr="00A14C21">
        <w:rPr>
          <w:rFonts w:ascii="Arial" w:hAnsi="Arial" w:cs="Arial"/>
          <w:sz w:val="20"/>
          <w:szCs w:val="20"/>
        </w:rPr>
        <w:t>wat de herkomst is van de gegevens, als deze bekend is.</w:t>
      </w:r>
    </w:p>
    <w:p w14:paraId="225D5870" w14:textId="77777777" w:rsidR="00117ED1" w:rsidRPr="00A14C21" w:rsidRDefault="00117ED1" w:rsidP="00117ED1">
      <w:pPr>
        <w:rPr>
          <w:rFonts w:ascii="Arial" w:hAnsi="Arial" w:cs="Arial"/>
          <w:sz w:val="20"/>
          <w:szCs w:val="20"/>
        </w:rPr>
      </w:pPr>
    </w:p>
    <w:p w14:paraId="72167C2E" w14:textId="22D38FB3" w:rsidR="00117ED1" w:rsidRPr="00A14C21" w:rsidRDefault="00117ED1" w:rsidP="00117ED1">
      <w:pPr>
        <w:rPr>
          <w:rFonts w:ascii="Arial" w:hAnsi="Arial" w:cs="Arial"/>
          <w:sz w:val="20"/>
          <w:szCs w:val="20"/>
        </w:rPr>
      </w:pPr>
      <w:r w:rsidRPr="00A14C21">
        <w:rPr>
          <w:rFonts w:ascii="Arial" w:hAnsi="Arial" w:cs="Arial"/>
          <w:sz w:val="20"/>
          <w:szCs w:val="20"/>
        </w:rPr>
        <w:t xml:space="preserve">Het recht op inzage betreft overigens alleen inzage in iemands eigen gegevens. </w:t>
      </w:r>
    </w:p>
    <w:p w14:paraId="63A6D317" w14:textId="77777777" w:rsidR="00117ED1" w:rsidRPr="00A14C21" w:rsidRDefault="00117ED1" w:rsidP="00117ED1">
      <w:pPr>
        <w:rPr>
          <w:rFonts w:ascii="Arial" w:hAnsi="Arial" w:cs="Arial"/>
          <w:sz w:val="20"/>
          <w:szCs w:val="20"/>
        </w:rPr>
      </w:pPr>
    </w:p>
    <w:p w14:paraId="279EDDA0" w14:textId="77777777" w:rsidR="00117ED1" w:rsidRPr="00A14C21" w:rsidRDefault="00117ED1" w:rsidP="00117ED1">
      <w:pPr>
        <w:rPr>
          <w:rFonts w:ascii="Arial" w:hAnsi="Arial" w:cs="Arial"/>
          <w:bCs/>
          <w:i/>
          <w:sz w:val="20"/>
          <w:szCs w:val="20"/>
        </w:rPr>
      </w:pPr>
      <w:r w:rsidRPr="00A14C21">
        <w:rPr>
          <w:rFonts w:ascii="Arial" w:hAnsi="Arial" w:cs="Arial"/>
          <w:bCs/>
          <w:i/>
          <w:sz w:val="20"/>
          <w:szCs w:val="20"/>
        </w:rPr>
        <w:t xml:space="preserve">Recht op </w:t>
      </w:r>
      <w:proofErr w:type="spellStart"/>
      <w:r w:rsidRPr="00A14C21">
        <w:rPr>
          <w:rFonts w:ascii="Arial" w:hAnsi="Arial" w:cs="Arial"/>
          <w:bCs/>
          <w:i/>
          <w:sz w:val="20"/>
          <w:szCs w:val="20"/>
        </w:rPr>
        <w:t>dataportabiliteit</w:t>
      </w:r>
      <w:proofErr w:type="spellEnd"/>
    </w:p>
    <w:p w14:paraId="63EB90D8" w14:textId="32480B9E" w:rsidR="0062742B" w:rsidRPr="00A14C21" w:rsidRDefault="0062742B" w:rsidP="005B5D24">
      <w:pPr>
        <w:rPr>
          <w:rFonts w:ascii="Arial" w:hAnsi="Arial" w:cs="Arial"/>
          <w:sz w:val="20"/>
          <w:szCs w:val="20"/>
        </w:rPr>
      </w:pPr>
      <w:r w:rsidRPr="00A14C21">
        <w:rPr>
          <w:rFonts w:ascii="Arial" w:hAnsi="Arial" w:cs="Arial"/>
          <w:sz w:val="20"/>
          <w:szCs w:val="20"/>
        </w:rPr>
        <w:t>Dit betekent dat mensen straks (onder bepaalde voorwaarden) het recht hebben om van de organisatie hun persoonsgegevens in een standaardformaat te ontvangen. Zo kunnen zij hun gegevens makkelijk doorgeven aan een andere leverancier van dezelfde soort dienst. Zij kunnen zelfs eisen dat de organisatie hun persoonsgegevens direct doorstuurt aan de nieuwe dienstverlener, als dat (technisch) mogelijk is.</w:t>
      </w:r>
    </w:p>
    <w:p w14:paraId="10F26B44" w14:textId="77777777" w:rsidR="002A505C" w:rsidRPr="00A14C21" w:rsidRDefault="002A505C" w:rsidP="005B5D24">
      <w:pPr>
        <w:rPr>
          <w:rFonts w:ascii="Arial" w:hAnsi="Arial" w:cs="Arial"/>
          <w:sz w:val="20"/>
          <w:szCs w:val="20"/>
        </w:rPr>
      </w:pPr>
    </w:p>
    <w:p w14:paraId="4FFC56EB" w14:textId="77777777" w:rsidR="00EC08A8" w:rsidRPr="00A14C21" w:rsidRDefault="00F35A60" w:rsidP="00EC08A8">
      <w:pPr>
        <w:pStyle w:val="Geenafstand"/>
        <w:rPr>
          <w:rFonts w:ascii="Arial" w:hAnsi="Arial" w:cs="Arial"/>
          <w:sz w:val="20"/>
          <w:szCs w:val="20"/>
        </w:rPr>
      </w:pPr>
      <w:r w:rsidRPr="00A14C21">
        <w:rPr>
          <w:rFonts w:ascii="Arial" w:hAnsi="Arial" w:cs="Arial"/>
          <w:b/>
          <w:sz w:val="20"/>
          <w:szCs w:val="20"/>
        </w:rPr>
        <w:t xml:space="preserve">De gegevensverwerking uitbesteed? </w:t>
      </w:r>
    </w:p>
    <w:p w14:paraId="1E9F622B" w14:textId="3B8D52DF" w:rsidR="00F35A60" w:rsidRPr="00A14C21" w:rsidRDefault="00F35A60" w:rsidP="00EC08A8">
      <w:pPr>
        <w:pStyle w:val="Geenafstand"/>
        <w:rPr>
          <w:rFonts w:ascii="Arial" w:hAnsi="Arial" w:cs="Arial"/>
          <w:sz w:val="20"/>
          <w:szCs w:val="20"/>
        </w:rPr>
      </w:pPr>
      <w:r w:rsidRPr="00A14C21">
        <w:rPr>
          <w:rFonts w:ascii="Arial" w:hAnsi="Arial" w:cs="Arial"/>
          <w:sz w:val="20"/>
          <w:szCs w:val="20"/>
        </w:rPr>
        <w:t>Indien u de gegevensverwerking heeft uitbesteed aan een verwerker</w:t>
      </w:r>
      <w:r w:rsidR="002A505C" w:rsidRPr="00A14C21">
        <w:rPr>
          <w:rFonts w:ascii="Arial" w:hAnsi="Arial" w:cs="Arial"/>
          <w:sz w:val="20"/>
          <w:szCs w:val="20"/>
        </w:rPr>
        <w:t>,</w:t>
      </w:r>
      <w:r w:rsidRPr="00A14C21">
        <w:rPr>
          <w:rFonts w:ascii="Arial" w:hAnsi="Arial" w:cs="Arial"/>
          <w:sz w:val="20"/>
          <w:szCs w:val="20"/>
        </w:rPr>
        <w:t xml:space="preserve"> dan dient u te beoordelen in hoeverre de overeenkomst voldoet aan de eisen die de AVG aan een overeenkomst met de verwerker stelt. Het is belangrijk om tijdig wijzigingen aan te brengen.</w:t>
      </w:r>
    </w:p>
    <w:p w14:paraId="6385DB91" w14:textId="77777777" w:rsidR="00F35A60" w:rsidRPr="00A14C21" w:rsidRDefault="00F35A60" w:rsidP="00EC08A8">
      <w:pPr>
        <w:pStyle w:val="Geenafstand"/>
        <w:rPr>
          <w:rFonts w:ascii="Arial" w:hAnsi="Arial" w:cs="Arial"/>
          <w:sz w:val="20"/>
          <w:szCs w:val="20"/>
        </w:rPr>
      </w:pPr>
    </w:p>
    <w:p w14:paraId="2145429D" w14:textId="77777777" w:rsidR="00F35A60" w:rsidRPr="00A14C21" w:rsidRDefault="00F35A60" w:rsidP="00EC08A8">
      <w:pPr>
        <w:pStyle w:val="Geenafstand"/>
        <w:rPr>
          <w:rFonts w:ascii="Arial" w:hAnsi="Arial" w:cs="Arial"/>
          <w:sz w:val="20"/>
          <w:szCs w:val="20"/>
        </w:rPr>
      </w:pPr>
      <w:r w:rsidRPr="00A14C21">
        <w:rPr>
          <w:rFonts w:ascii="Arial" w:hAnsi="Arial" w:cs="Arial"/>
          <w:sz w:val="20"/>
          <w:szCs w:val="20"/>
        </w:rPr>
        <w:t>In de verwerkersovereenkomst dien</w:t>
      </w:r>
      <w:r w:rsidR="00DB3556" w:rsidRPr="00A14C21">
        <w:rPr>
          <w:rFonts w:ascii="Arial" w:hAnsi="Arial" w:cs="Arial"/>
          <w:sz w:val="20"/>
          <w:szCs w:val="20"/>
        </w:rPr>
        <w:t>t</w:t>
      </w:r>
      <w:r w:rsidRPr="00A14C21">
        <w:rPr>
          <w:rFonts w:ascii="Arial" w:hAnsi="Arial" w:cs="Arial"/>
          <w:sz w:val="20"/>
          <w:szCs w:val="20"/>
        </w:rPr>
        <w:t xml:space="preserve"> onder andere het volgende </w:t>
      </w:r>
      <w:r w:rsidR="00DB3556" w:rsidRPr="00A14C21">
        <w:rPr>
          <w:rFonts w:ascii="Arial" w:hAnsi="Arial" w:cs="Arial"/>
          <w:sz w:val="20"/>
          <w:szCs w:val="20"/>
        </w:rPr>
        <w:t>aan bod te komen</w:t>
      </w:r>
      <w:r w:rsidRPr="00A14C21">
        <w:rPr>
          <w:rFonts w:ascii="Arial" w:hAnsi="Arial" w:cs="Arial"/>
          <w:sz w:val="20"/>
          <w:szCs w:val="20"/>
        </w:rPr>
        <w:t>:</w:t>
      </w:r>
    </w:p>
    <w:p w14:paraId="79193AF4" w14:textId="77777777" w:rsidR="00F35A60" w:rsidRPr="00A14C21" w:rsidRDefault="00F35A60" w:rsidP="00DB3556">
      <w:pPr>
        <w:pStyle w:val="Geenafstand"/>
        <w:numPr>
          <w:ilvl w:val="0"/>
          <w:numId w:val="36"/>
        </w:numPr>
        <w:ind w:left="426" w:hanging="426"/>
        <w:rPr>
          <w:rFonts w:ascii="Arial" w:hAnsi="Arial" w:cs="Arial"/>
          <w:sz w:val="20"/>
          <w:szCs w:val="20"/>
        </w:rPr>
      </w:pPr>
      <w:r w:rsidRPr="00A14C21">
        <w:rPr>
          <w:rFonts w:ascii="Arial" w:hAnsi="Arial" w:cs="Arial"/>
          <w:sz w:val="20"/>
          <w:szCs w:val="20"/>
        </w:rPr>
        <w:t>Algemene beschrijving van de aard en het doel van de verwerking, soort persoonsgegevens</w:t>
      </w:r>
      <w:r w:rsidR="00DB3556" w:rsidRPr="00A14C21">
        <w:rPr>
          <w:rFonts w:ascii="Arial" w:hAnsi="Arial" w:cs="Arial"/>
          <w:sz w:val="20"/>
          <w:szCs w:val="20"/>
        </w:rPr>
        <w:t xml:space="preserve"> en rechten en plichten van u.</w:t>
      </w:r>
    </w:p>
    <w:p w14:paraId="57F78C23" w14:textId="77777777" w:rsidR="00DB3556" w:rsidRPr="00A14C21" w:rsidRDefault="00DB3556" w:rsidP="00DB3556">
      <w:pPr>
        <w:pStyle w:val="Geenafstand"/>
        <w:numPr>
          <w:ilvl w:val="0"/>
          <w:numId w:val="36"/>
        </w:numPr>
        <w:ind w:left="426" w:hanging="426"/>
        <w:rPr>
          <w:rFonts w:ascii="Arial" w:hAnsi="Arial" w:cs="Arial"/>
          <w:sz w:val="20"/>
          <w:szCs w:val="20"/>
        </w:rPr>
      </w:pPr>
      <w:r w:rsidRPr="00A14C21">
        <w:rPr>
          <w:rFonts w:ascii="Arial" w:hAnsi="Arial" w:cs="Arial"/>
          <w:sz w:val="20"/>
          <w:szCs w:val="20"/>
        </w:rPr>
        <w:t>Instructies ten aanzien van de verwerking.</w:t>
      </w:r>
    </w:p>
    <w:p w14:paraId="4EC81153" w14:textId="77777777" w:rsidR="00DB3556" w:rsidRPr="00A14C21" w:rsidRDefault="00DB3556" w:rsidP="00DB3556">
      <w:pPr>
        <w:pStyle w:val="Geenafstand"/>
        <w:numPr>
          <w:ilvl w:val="0"/>
          <w:numId w:val="36"/>
        </w:numPr>
        <w:ind w:left="426" w:hanging="426"/>
        <w:rPr>
          <w:rFonts w:ascii="Arial" w:hAnsi="Arial" w:cs="Arial"/>
          <w:sz w:val="20"/>
          <w:szCs w:val="20"/>
        </w:rPr>
      </w:pPr>
      <w:r w:rsidRPr="00A14C21">
        <w:rPr>
          <w:rFonts w:ascii="Arial" w:hAnsi="Arial" w:cs="Arial"/>
          <w:sz w:val="20"/>
          <w:szCs w:val="20"/>
        </w:rPr>
        <w:t>Geheimhoudingsplicht voor werknemers in dienst van of werkzaam voor de verwerker.</w:t>
      </w:r>
    </w:p>
    <w:p w14:paraId="6C4D8B98" w14:textId="77777777" w:rsidR="00DB3556" w:rsidRPr="00A14C21" w:rsidRDefault="00DB3556" w:rsidP="00DB3556">
      <w:pPr>
        <w:pStyle w:val="Geenafstand"/>
        <w:numPr>
          <w:ilvl w:val="0"/>
          <w:numId w:val="36"/>
        </w:numPr>
        <w:ind w:left="426" w:hanging="426"/>
        <w:rPr>
          <w:rFonts w:ascii="Arial" w:hAnsi="Arial" w:cs="Arial"/>
          <w:sz w:val="20"/>
          <w:szCs w:val="20"/>
        </w:rPr>
      </w:pPr>
      <w:r w:rsidRPr="00A14C21">
        <w:rPr>
          <w:rFonts w:ascii="Arial" w:hAnsi="Arial" w:cs="Arial"/>
          <w:sz w:val="20"/>
          <w:szCs w:val="20"/>
        </w:rPr>
        <w:t>Beveiliging: passende technische en organisatorische maatregelen.</w:t>
      </w:r>
    </w:p>
    <w:p w14:paraId="75F13C61" w14:textId="0FC6E75F" w:rsidR="00DB3556" w:rsidRPr="00A14C21" w:rsidRDefault="00716B5F" w:rsidP="00DB3556">
      <w:pPr>
        <w:pStyle w:val="Geenafstand"/>
        <w:numPr>
          <w:ilvl w:val="0"/>
          <w:numId w:val="36"/>
        </w:numPr>
        <w:ind w:left="426" w:hanging="426"/>
        <w:rPr>
          <w:rFonts w:ascii="Arial" w:hAnsi="Arial" w:cs="Arial"/>
          <w:sz w:val="20"/>
          <w:szCs w:val="20"/>
        </w:rPr>
      </w:pPr>
      <w:proofErr w:type="spellStart"/>
      <w:r w:rsidRPr="00A14C21">
        <w:rPr>
          <w:rFonts w:ascii="Arial" w:hAnsi="Arial" w:cs="Arial"/>
          <w:sz w:val="20"/>
          <w:szCs w:val="20"/>
        </w:rPr>
        <w:t>Subverwerkers</w:t>
      </w:r>
      <w:proofErr w:type="spellEnd"/>
      <w:r w:rsidR="00DB3556" w:rsidRPr="00A14C21">
        <w:rPr>
          <w:rFonts w:ascii="Arial" w:hAnsi="Arial" w:cs="Arial"/>
          <w:sz w:val="20"/>
          <w:szCs w:val="20"/>
        </w:rPr>
        <w:t>: niet zonder toestemming.</w:t>
      </w:r>
    </w:p>
    <w:p w14:paraId="42A64050" w14:textId="77777777" w:rsidR="00DB3556" w:rsidRPr="00A14C21" w:rsidRDefault="00716B5F" w:rsidP="00DB3556">
      <w:pPr>
        <w:pStyle w:val="Geenafstand"/>
        <w:numPr>
          <w:ilvl w:val="0"/>
          <w:numId w:val="36"/>
        </w:numPr>
        <w:ind w:left="426" w:hanging="426"/>
        <w:rPr>
          <w:rFonts w:ascii="Arial" w:hAnsi="Arial" w:cs="Arial"/>
          <w:sz w:val="20"/>
          <w:szCs w:val="20"/>
        </w:rPr>
      </w:pPr>
      <w:proofErr w:type="spellStart"/>
      <w:r w:rsidRPr="00A14C21">
        <w:rPr>
          <w:rFonts w:ascii="Arial" w:hAnsi="Arial" w:cs="Arial"/>
          <w:sz w:val="20"/>
          <w:szCs w:val="20"/>
        </w:rPr>
        <w:t>Privacyrechten</w:t>
      </w:r>
      <w:proofErr w:type="spellEnd"/>
      <w:r w:rsidR="00DB3556" w:rsidRPr="00A14C21">
        <w:rPr>
          <w:rFonts w:ascii="Arial" w:hAnsi="Arial" w:cs="Arial"/>
          <w:sz w:val="20"/>
          <w:szCs w:val="20"/>
        </w:rPr>
        <w:t xml:space="preserve">: recht op inzage, correctie, vergetelheid en </w:t>
      </w:r>
      <w:proofErr w:type="spellStart"/>
      <w:r w:rsidR="00DB3556" w:rsidRPr="00A14C21">
        <w:rPr>
          <w:rFonts w:ascii="Arial" w:hAnsi="Arial" w:cs="Arial"/>
          <w:sz w:val="20"/>
          <w:szCs w:val="20"/>
        </w:rPr>
        <w:t>dataportabiliteit</w:t>
      </w:r>
      <w:proofErr w:type="spellEnd"/>
      <w:r w:rsidR="00DB3556" w:rsidRPr="00A14C21">
        <w:rPr>
          <w:rFonts w:ascii="Arial" w:hAnsi="Arial" w:cs="Arial"/>
          <w:sz w:val="20"/>
          <w:szCs w:val="20"/>
        </w:rPr>
        <w:t>.</w:t>
      </w:r>
    </w:p>
    <w:p w14:paraId="7EFE0644" w14:textId="7C9D6A41" w:rsidR="00DB3556" w:rsidRPr="00A14C21" w:rsidRDefault="00F4016C" w:rsidP="00DB3556">
      <w:pPr>
        <w:pStyle w:val="Geenafstand"/>
        <w:numPr>
          <w:ilvl w:val="0"/>
          <w:numId w:val="36"/>
        </w:numPr>
        <w:ind w:left="426" w:hanging="426"/>
        <w:rPr>
          <w:rFonts w:ascii="Arial" w:hAnsi="Arial" w:cs="Arial"/>
          <w:sz w:val="20"/>
          <w:szCs w:val="20"/>
        </w:rPr>
      </w:pPr>
      <w:r w:rsidRPr="00A14C21">
        <w:rPr>
          <w:rFonts w:ascii="Arial" w:hAnsi="Arial" w:cs="Arial"/>
          <w:sz w:val="20"/>
          <w:szCs w:val="20"/>
        </w:rPr>
        <w:t>Andere verplichtingen</w:t>
      </w:r>
      <w:r w:rsidR="00DB3556" w:rsidRPr="00A14C21">
        <w:rPr>
          <w:rFonts w:ascii="Arial" w:hAnsi="Arial" w:cs="Arial"/>
          <w:sz w:val="20"/>
          <w:szCs w:val="20"/>
        </w:rPr>
        <w:t>: melden datalekke</w:t>
      </w:r>
      <w:r w:rsidR="00F16DA3" w:rsidRPr="00A14C21">
        <w:rPr>
          <w:rFonts w:ascii="Arial" w:hAnsi="Arial" w:cs="Arial"/>
          <w:sz w:val="20"/>
          <w:szCs w:val="20"/>
        </w:rPr>
        <w:t>n</w:t>
      </w:r>
      <w:r w:rsidR="007A7D98" w:rsidRPr="00A14C21">
        <w:rPr>
          <w:rFonts w:ascii="Arial" w:hAnsi="Arial" w:cs="Arial"/>
          <w:sz w:val="20"/>
          <w:szCs w:val="20"/>
        </w:rPr>
        <w:t>,</w:t>
      </w:r>
      <w:r w:rsidR="00DB3556" w:rsidRPr="00A14C21">
        <w:rPr>
          <w:rFonts w:ascii="Arial" w:hAnsi="Arial" w:cs="Arial"/>
          <w:sz w:val="20"/>
          <w:szCs w:val="20"/>
        </w:rPr>
        <w:t xml:space="preserve"> uitvoeren data </w:t>
      </w:r>
      <w:proofErr w:type="spellStart"/>
      <w:r w:rsidR="00DD4DBE" w:rsidRPr="00A14C21">
        <w:rPr>
          <w:rFonts w:ascii="Arial" w:hAnsi="Arial" w:cs="Arial"/>
          <w:sz w:val="20"/>
          <w:szCs w:val="20"/>
        </w:rPr>
        <w:t>protection</w:t>
      </w:r>
      <w:proofErr w:type="spellEnd"/>
      <w:r w:rsidR="00DD4DBE" w:rsidRPr="00A14C21">
        <w:rPr>
          <w:rFonts w:ascii="Arial" w:hAnsi="Arial" w:cs="Arial"/>
          <w:sz w:val="20"/>
          <w:szCs w:val="20"/>
        </w:rPr>
        <w:t xml:space="preserve"> </w:t>
      </w:r>
      <w:r w:rsidR="00DB3556" w:rsidRPr="00A14C21">
        <w:rPr>
          <w:rFonts w:ascii="Arial" w:hAnsi="Arial" w:cs="Arial"/>
          <w:sz w:val="20"/>
          <w:szCs w:val="20"/>
        </w:rPr>
        <w:t>impact assessment</w:t>
      </w:r>
      <w:r w:rsidR="00DD4DBE" w:rsidRPr="00A14C21">
        <w:rPr>
          <w:rFonts w:ascii="Arial" w:hAnsi="Arial" w:cs="Arial"/>
          <w:sz w:val="20"/>
          <w:szCs w:val="20"/>
        </w:rPr>
        <w:t xml:space="preserve"> en dataminimalisatie.</w:t>
      </w:r>
    </w:p>
    <w:p w14:paraId="72434A4C" w14:textId="6D3AA8A0" w:rsidR="00DB3556" w:rsidRPr="00A14C21" w:rsidRDefault="00DB3556" w:rsidP="00DB3556">
      <w:pPr>
        <w:pStyle w:val="Geenafstand"/>
        <w:numPr>
          <w:ilvl w:val="0"/>
          <w:numId w:val="36"/>
        </w:numPr>
        <w:ind w:left="426" w:hanging="426"/>
        <w:rPr>
          <w:rFonts w:ascii="Arial" w:hAnsi="Arial" w:cs="Arial"/>
          <w:sz w:val="20"/>
          <w:szCs w:val="20"/>
        </w:rPr>
      </w:pPr>
      <w:r w:rsidRPr="00A14C21">
        <w:rPr>
          <w:rFonts w:ascii="Arial" w:hAnsi="Arial" w:cs="Arial"/>
          <w:sz w:val="20"/>
          <w:szCs w:val="20"/>
        </w:rPr>
        <w:t xml:space="preserve">Gegevens verwijderen: </w:t>
      </w:r>
      <w:r w:rsidR="008C3DE9" w:rsidRPr="00A14C21">
        <w:rPr>
          <w:rFonts w:ascii="Arial" w:hAnsi="Arial" w:cs="Arial"/>
          <w:sz w:val="20"/>
          <w:szCs w:val="20"/>
        </w:rPr>
        <w:t>niet langer bewaren dan noodzakelijk</w:t>
      </w:r>
      <w:r w:rsidR="00DD0D2F" w:rsidRPr="00A14C21">
        <w:rPr>
          <w:rFonts w:ascii="Arial" w:hAnsi="Arial" w:cs="Arial"/>
          <w:sz w:val="20"/>
          <w:szCs w:val="20"/>
        </w:rPr>
        <w:t>.</w:t>
      </w:r>
    </w:p>
    <w:p w14:paraId="1A863F85" w14:textId="77777777" w:rsidR="00DB3556" w:rsidRPr="00A14C21" w:rsidRDefault="00DB3556" w:rsidP="00DB3556">
      <w:pPr>
        <w:pStyle w:val="Geenafstand"/>
        <w:numPr>
          <w:ilvl w:val="0"/>
          <w:numId w:val="36"/>
        </w:numPr>
        <w:ind w:left="426" w:hanging="426"/>
        <w:rPr>
          <w:rFonts w:ascii="Arial" w:hAnsi="Arial" w:cs="Arial"/>
          <w:sz w:val="20"/>
          <w:szCs w:val="20"/>
        </w:rPr>
      </w:pPr>
      <w:r w:rsidRPr="00A14C21">
        <w:rPr>
          <w:rFonts w:ascii="Arial" w:hAnsi="Arial" w:cs="Arial"/>
          <w:sz w:val="20"/>
          <w:szCs w:val="20"/>
        </w:rPr>
        <w:t>Audits: medewerking verlenen.</w:t>
      </w:r>
    </w:p>
    <w:p w14:paraId="2B3F992D" w14:textId="77777777" w:rsidR="00F35A60" w:rsidRPr="00A14C21" w:rsidRDefault="00F35A60" w:rsidP="00EC08A8">
      <w:pPr>
        <w:pStyle w:val="Geenafstand"/>
        <w:rPr>
          <w:rFonts w:ascii="Arial" w:hAnsi="Arial" w:cs="Arial"/>
          <w:sz w:val="20"/>
          <w:szCs w:val="20"/>
        </w:rPr>
      </w:pPr>
    </w:p>
    <w:p w14:paraId="41E40E3E" w14:textId="77777777" w:rsidR="008C3DE9" w:rsidRPr="00A14C21" w:rsidRDefault="00327A57" w:rsidP="008C3DE9">
      <w:pPr>
        <w:pStyle w:val="Geenafstand"/>
        <w:rPr>
          <w:rFonts w:ascii="Arial" w:hAnsi="Arial" w:cs="Arial"/>
          <w:b/>
          <w:sz w:val="20"/>
          <w:szCs w:val="20"/>
        </w:rPr>
      </w:pPr>
      <w:r w:rsidRPr="00A14C21">
        <w:rPr>
          <w:rFonts w:ascii="Arial" w:hAnsi="Arial" w:cs="Arial"/>
          <w:b/>
          <w:sz w:val="20"/>
          <w:szCs w:val="20"/>
        </w:rPr>
        <w:t>Bewaartermijn</w:t>
      </w:r>
    </w:p>
    <w:p w14:paraId="65033185" w14:textId="3F3EE97B" w:rsidR="00327A57" w:rsidRPr="00A14C21" w:rsidRDefault="00327A57" w:rsidP="00327A57">
      <w:pPr>
        <w:autoSpaceDE w:val="0"/>
        <w:autoSpaceDN w:val="0"/>
        <w:adjustRightInd w:val="0"/>
        <w:rPr>
          <w:rFonts w:ascii="Arial" w:hAnsi="Arial" w:cs="Arial"/>
          <w:bCs/>
          <w:color w:val="000000"/>
          <w:sz w:val="20"/>
          <w:szCs w:val="20"/>
        </w:rPr>
      </w:pPr>
      <w:r w:rsidRPr="00A14C21">
        <w:rPr>
          <w:rFonts w:ascii="Arial" w:hAnsi="Arial" w:cs="Arial"/>
          <w:bCs/>
          <w:color w:val="000000"/>
          <w:sz w:val="20"/>
          <w:szCs w:val="20"/>
        </w:rPr>
        <w:t>Uitgangspunt bij de AVG is dat gegevens niet langer bewaard mogen worden dan noodzakelijk is voor het doel van de verwerking. Een termijn wordt daarbij niet genoemd</w:t>
      </w:r>
      <w:r w:rsidR="002A505C" w:rsidRPr="00A14C21">
        <w:rPr>
          <w:rFonts w:ascii="Arial" w:hAnsi="Arial" w:cs="Arial"/>
          <w:bCs/>
          <w:color w:val="000000"/>
          <w:sz w:val="20"/>
          <w:szCs w:val="20"/>
        </w:rPr>
        <w:t>,</w:t>
      </w:r>
      <w:r w:rsidRPr="00A14C21">
        <w:rPr>
          <w:rFonts w:ascii="Arial" w:hAnsi="Arial" w:cs="Arial"/>
          <w:bCs/>
          <w:color w:val="000000"/>
          <w:sz w:val="20"/>
          <w:szCs w:val="20"/>
        </w:rPr>
        <w:t xml:space="preserve"> aangezien dit per geval kan verschillen. Wel worden in andere wetten concrete bewaartermijnen genoemd.</w:t>
      </w:r>
    </w:p>
    <w:p w14:paraId="468FA2B8" w14:textId="77777777" w:rsidR="00327A57" w:rsidRPr="00A14C21" w:rsidRDefault="00327A57" w:rsidP="00327A57">
      <w:pPr>
        <w:autoSpaceDE w:val="0"/>
        <w:autoSpaceDN w:val="0"/>
        <w:adjustRightInd w:val="0"/>
        <w:rPr>
          <w:rFonts w:ascii="Arial" w:hAnsi="Arial" w:cs="Arial"/>
          <w:color w:val="000000"/>
          <w:sz w:val="20"/>
          <w:szCs w:val="20"/>
        </w:rPr>
      </w:pPr>
      <w:r w:rsidRPr="00A14C21">
        <w:rPr>
          <w:rFonts w:ascii="Arial" w:hAnsi="Arial" w:cs="Arial"/>
          <w:color w:val="000000"/>
          <w:sz w:val="20"/>
          <w:szCs w:val="20"/>
        </w:rPr>
        <w:t>Onder de AVG moet in ieder geval het volgende geregeld worden ten aanzien van de bewaartermijn:</w:t>
      </w:r>
    </w:p>
    <w:p w14:paraId="0F6239CC" w14:textId="77777777" w:rsidR="00327A57" w:rsidRPr="00A14C21" w:rsidRDefault="00327A57" w:rsidP="00F23EDE">
      <w:pPr>
        <w:numPr>
          <w:ilvl w:val="0"/>
          <w:numId w:val="39"/>
        </w:numPr>
        <w:tabs>
          <w:tab w:val="clear" w:pos="720"/>
        </w:tabs>
        <w:autoSpaceDE w:val="0"/>
        <w:autoSpaceDN w:val="0"/>
        <w:adjustRightInd w:val="0"/>
        <w:ind w:left="426" w:hanging="426"/>
        <w:rPr>
          <w:rFonts w:ascii="Arial" w:hAnsi="Arial" w:cs="Arial"/>
          <w:color w:val="000000"/>
          <w:sz w:val="20"/>
          <w:szCs w:val="20"/>
        </w:rPr>
      </w:pPr>
      <w:r w:rsidRPr="00A14C21">
        <w:rPr>
          <w:rFonts w:ascii="Arial" w:hAnsi="Arial" w:cs="Arial"/>
          <w:color w:val="000000"/>
          <w:sz w:val="20"/>
          <w:szCs w:val="20"/>
        </w:rPr>
        <w:t>Van tevoren bepaalt u hoe lang u de persoonsgegevens bewaart. Als dat niet mogelijk is, bepaalt u in elk geval de criteria voor het vaststellen van de bewaartermijn. De bewaartermijn of de criteria legt u vast in een bewaarbeleid.</w:t>
      </w:r>
    </w:p>
    <w:p w14:paraId="46500F7D" w14:textId="0DF972A5" w:rsidR="00327A57" w:rsidRPr="00A14C21" w:rsidRDefault="00327A57" w:rsidP="00F23EDE">
      <w:pPr>
        <w:numPr>
          <w:ilvl w:val="0"/>
          <w:numId w:val="39"/>
        </w:numPr>
        <w:tabs>
          <w:tab w:val="clear" w:pos="720"/>
        </w:tabs>
        <w:autoSpaceDE w:val="0"/>
        <w:autoSpaceDN w:val="0"/>
        <w:adjustRightInd w:val="0"/>
        <w:ind w:left="426" w:hanging="426"/>
        <w:rPr>
          <w:rFonts w:ascii="Arial" w:hAnsi="Arial" w:cs="Arial"/>
          <w:color w:val="000000"/>
          <w:sz w:val="20"/>
          <w:szCs w:val="20"/>
        </w:rPr>
      </w:pPr>
      <w:r w:rsidRPr="00A14C21">
        <w:rPr>
          <w:rFonts w:ascii="Arial" w:hAnsi="Arial" w:cs="Arial"/>
          <w:color w:val="000000"/>
          <w:sz w:val="20"/>
          <w:szCs w:val="20"/>
        </w:rPr>
        <w:t xml:space="preserve">De bewaartermijnen moeten worden </w:t>
      </w:r>
      <w:r w:rsidR="000839CE" w:rsidRPr="00A14C21">
        <w:rPr>
          <w:rFonts w:ascii="Arial" w:hAnsi="Arial" w:cs="Arial"/>
          <w:color w:val="000000"/>
          <w:sz w:val="20"/>
          <w:szCs w:val="20"/>
        </w:rPr>
        <w:t>vastgelegd, bijvoorbeeld i</w:t>
      </w:r>
      <w:r w:rsidRPr="00A14C21">
        <w:rPr>
          <w:rFonts w:ascii="Arial" w:hAnsi="Arial" w:cs="Arial"/>
          <w:color w:val="000000"/>
          <w:sz w:val="20"/>
          <w:szCs w:val="20"/>
        </w:rPr>
        <w:t>n een register van verwerkingen.</w:t>
      </w:r>
    </w:p>
    <w:p w14:paraId="086F1A16" w14:textId="77777777" w:rsidR="00327A57" w:rsidRPr="00A14C21" w:rsidRDefault="00327A57" w:rsidP="00F23EDE">
      <w:pPr>
        <w:numPr>
          <w:ilvl w:val="0"/>
          <w:numId w:val="39"/>
        </w:numPr>
        <w:tabs>
          <w:tab w:val="clear" w:pos="720"/>
        </w:tabs>
        <w:autoSpaceDE w:val="0"/>
        <w:autoSpaceDN w:val="0"/>
        <w:adjustRightInd w:val="0"/>
        <w:ind w:left="426" w:hanging="426"/>
        <w:rPr>
          <w:rFonts w:ascii="Arial" w:hAnsi="Arial" w:cs="Arial"/>
          <w:color w:val="000000"/>
          <w:sz w:val="20"/>
          <w:szCs w:val="20"/>
        </w:rPr>
      </w:pPr>
      <w:r w:rsidRPr="00A14C21">
        <w:rPr>
          <w:rFonts w:ascii="Arial" w:hAnsi="Arial" w:cs="Arial"/>
          <w:color w:val="000000"/>
          <w:sz w:val="20"/>
          <w:szCs w:val="20"/>
        </w:rPr>
        <w:t>De betrokkenen (de mensen van wie u gegevens verwerkt) informeert u over de bewaartermijnen. Bijvoorbeeld via een privacyverklaring op uw website.</w:t>
      </w:r>
    </w:p>
    <w:p w14:paraId="29487225" w14:textId="77777777" w:rsidR="00DD0D2F" w:rsidRPr="00A14C21" w:rsidRDefault="00DD0D2F" w:rsidP="00327A57">
      <w:pPr>
        <w:autoSpaceDE w:val="0"/>
        <w:autoSpaceDN w:val="0"/>
        <w:adjustRightInd w:val="0"/>
        <w:rPr>
          <w:rFonts w:ascii="Arial" w:hAnsi="Arial" w:cs="Arial"/>
          <w:b/>
          <w:bCs/>
          <w:color w:val="000000"/>
          <w:sz w:val="20"/>
          <w:szCs w:val="20"/>
        </w:rPr>
      </w:pPr>
    </w:p>
    <w:p w14:paraId="5B4FB91A" w14:textId="77777777" w:rsidR="00327A57" w:rsidRPr="00A14C21" w:rsidRDefault="00327A57" w:rsidP="00327A57">
      <w:pPr>
        <w:autoSpaceDE w:val="0"/>
        <w:autoSpaceDN w:val="0"/>
        <w:adjustRightInd w:val="0"/>
        <w:rPr>
          <w:rFonts w:ascii="Arial" w:hAnsi="Arial" w:cs="Arial"/>
          <w:b/>
          <w:bCs/>
          <w:color w:val="000000"/>
          <w:sz w:val="20"/>
          <w:szCs w:val="20"/>
        </w:rPr>
      </w:pPr>
      <w:r w:rsidRPr="00A14C21">
        <w:rPr>
          <w:rFonts w:ascii="Arial" w:hAnsi="Arial" w:cs="Arial"/>
          <w:b/>
          <w:bCs/>
          <w:color w:val="000000"/>
          <w:sz w:val="20"/>
          <w:szCs w:val="20"/>
        </w:rPr>
        <w:t>Langere bewaartermijn</w:t>
      </w:r>
    </w:p>
    <w:p w14:paraId="1C7CF51C" w14:textId="77777777" w:rsidR="00327A57" w:rsidRPr="00A14C21" w:rsidRDefault="006810FA" w:rsidP="00327A57">
      <w:pPr>
        <w:autoSpaceDE w:val="0"/>
        <w:autoSpaceDN w:val="0"/>
        <w:adjustRightInd w:val="0"/>
        <w:rPr>
          <w:rFonts w:ascii="Arial" w:hAnsi="Arial" w:cs="Arial"/>
          <w:color w:val="000000"/>
          <w:sz w:val="20"/>
          <w:szCs w:val="20"/>
        </w:rPr>
      </w:pPr>
      <w:r w:rsidRPr="00A14C21">
        <w:rPr>
          <w:rFonts w:ascii="Arial" w:hAnsi="Arial" w:cs="Arial"/>
          <w:color w:val="000000"/>
          <w:sz w:val="20"/>
          <w:szCs w:val="20"/>
        </w:rPr>
        <w:t xml:space="preserve">In een aantal situaties mogen, onder voorwaarden, gegevens langer worden bewaard dan noodzakelijk is voor het oorspronkelijke doel van de verwerken. U kunt daarbij denken aan gegevens die onder andere van belang zijn </w:t>
      </w:r>
      <w:r w:rsidR="00327A57" w:rsidRPr="00A14C21">
        <w:rPr>
          <w:rFonts w:ascii="Arial" w:hAnsi="Arial" w:cs="Arial"/>
          <w:color w:val="000000"/>
          <w:sz w:val="20"/>
          <w:szCs w:val="20"/>
        </w:rPr>
        <w:t>voor wetenscha</w:t>
      </w:r>
      <w:r w:rsidRPr="00A14C21">
        <w:rPr>
          <w:rFonts w:ascii="Arial" w:hAnsi="Arial" w:cs="Arial"/>
          <w:color w:val="000000"/>
          <w:sz w:val="20"/>
          <w:szCs w:val="20"/>
        </w:rPr>
        <w:t xml:space="preserve">ppelijk of historisch onderzoek, </w:t>
      </w:r>
      <w:r w:rsidR="00327A57" w:rsidRPr="00A14C21">
        <w:rPr>
          <w:rFonts w:ascii="Arial" w:hAnsi="Arial" w:cs="Arial"/>
          <w:color w:val="000000"/>
          <w:sz w:val="20"/>
          <w:szCs w:val="20"/>
        </w:rPr>
        <w:t>voor statistische doeleinden</w:t>
      </w:r>
      <w:r w:rsidRPr="00A14C21">
        <w:rPr>
          <w:rFonts w:ascii="Arial" w:hAnsi="Arial" w:cs="Arial"/>
          <w:color w:val="000000"/>
          <w:sz w:val="20"/>
          <w:szCs w:val="20"/>
        </w:rPr>
        <w:t xml:space="preserve"> of voor het algemeen belang.</w:t>
      </w:r>
      <w:r w:rsidR="00327A57" w:rsidRPr="00A14C21">
        <w:rPr>
          <w:rFonts w:ascii="Arial" w:hAnsi="Arial" w:cs="Arial"/>
          <w:color w:val="000000"/>
          <w:sz w:val="20"/>
          <w:szCs w:val="20"/>
        </w:rPr>
        <w:t xml:space="preserve"> </w:t>
      </w:r>
    </w:p>
    <w:p w14:paraId="00D404C6" w14:textId="77777777" w:rsidR="008C3DE9" w:rsidRPr="00A14C21" w:rsidRDefault="008C3DE9" w:rsidP="008C3DE9">
      <w:pPr>
        <w:autoSpaceDE w:val="0"/>
        <w:autoSpaceDN w:val="0"/>
        <w:adjustRightInd w:val="0"/>
        <w:rPr>
          <w:rFonts w:ascii="Arial" w:hAnsi="Arial" w:cs="Arial"/>
          <w:color w:val="000000"/>
          <w:sz w:val="20"/>
          <w:szCs w:val="20"/>
        </w:rPr>
      </w:pPr>
    </w:p>
    <w:p w14:paraId="30805637" w14:textId="77777777" w:rsidR="00381449" w:rsidRDefault="00381449">
      <w:pPr>
        <w:rPr>
          <w:rFonts w:ascii="Arial" w:hAnsi="Arial" w:cs="Arial"/>
          <w:b/>
          <w:sz w:val="20"/>
          <w:szCs w:val="20"/>
        </w:rPr>
      </w:pPr>
      <w:r>
        <w:rPr>
          <w:rFonts w:ascii="Arial" w:hAnsi="Arial" w:cs="Arial"/>
          <w:b/>
          <w:sz w:val="20"/>
          <w:szCs w:val="20"/>
        </w:rPr>
        <w:br w:type="page"/>
      </w:r>
    </w:p>
    <w:p w14:paraId="60C7CBFC" w14:textId="6534AA90" w:rsidR="008C3DE9" w:rsidRPr="00A14C21" w:rsidRDefault="008C3DE9" w:rsidP="008C3DE9">
      <w:pPr>
        <w:shd w:val="clear" w:color="auto" w:fill="D9D9D9"/>
        <w:rPr>
          <w:rFonts w:ascii="Arial" w:hAnsi="Arial" w:cs="Arial"/>
          <w:b/>
          <w:sz w:val="20"/>
          <w:szCs w:val="20"/>
        </w:rPr>
      </w:pPr>
      <w:r w:rsidRPr="00A14C21">
        <w:rPr>
          <w:rFonts w:ascii="Arial" w:hAnsi="Arial" w:cs="Arial"/>
          <w:b/>
          <w:sz w:val="20"/>
          <w:szCs w:val="20"/>
        </w:rPr>
        <w:lastRenderedPageBreak/>
        <w:t>Let op!</w:t>
      </w:r>
    </w:p>
    <w:p w14:paraId="6BE97B41" w14:textId="4C52FAAD" w:rsidR="008C3DE9" w:rsidRPr="00A14C21" w:rsidRDefault="008C3DE9" w:rsidP="008C3DE9">
      <w:pPr>
        <w:shd w:val="clear" w:color="auto" w:fill="D9D9D9"/>
        <w:rPr>
          <w:rFonts w:ascii="Arial" w:hAnsi="Arial" w:cs="Arial"/>
          <w:sz w:val="20"/>
          <w:szCs w:val="20"/>
        </w:rPr>
      </w:pPr>
      <w:r w:rsidRPr="00A14C21">
        <w:rPr>
          <w:rFonts w:ascii="Arial" w:hAnsi="Arial" w:cs="Arial"/>
          <w:sz w:val="20"/>
          <w:szCs w:val="20"/>
        </w:rPr>
        <w:t xml:space="preserve">Na afloop van de verwerkingsdiensten verwijdert de verwerker de gegevens. Of bezorgt hij deze aan u terug als u dat wilt. Ook verwijdert hij kopieën. </w:t>
      </w:r>
      <w:r w:rsidR="00A02BE5" w:rsidRPr="00A14C21">
        <w:rPr>
          <w:rFonts w:ascii="Arial" w:hAnsi="Arial" w:cs="Arial"/>
          <w:sz w:val="20"/>
          <w:szCs w:val="20"/>
        </w:rPr>
        <w:t xml:space="preserve">Dit is slechts anders als </w:t>
      </w:r>
      <w:r w:rsidRPr="00A14C21">
        <w:rPr>
          <w:rFonts w:ascii="Arial" w:hAnsi="Arial" w:cs="Arial"/>
          <w:sz w:val="20"/>
          <w:szCs w:val="20"/>
        </w:rPr>
        <w:t>de verwerker wettelijk verplicht is de gegevens te bewaren.</w:t>
      </w:r>
    </w:p>
    <w:p w14:paraId="772A69D1" w14:textId="77777777" w:rsidR="008C3DE9" w:rsidRPr="00A14C21" w:rsidRDefault="008C3DE9" w:rsidP="00EC08A8">
      <w:pPr>
        <w:pStyle w:val="Geenafstand"/>
        <w:rPr>
          <w:rFonts w:ascii="Arial" w:hAnsi="Arial" w:cs="Arial"/>
          <w:sz w:val="20"/>
          <w:szCs w:val="20"/>
        </w:rPr>
      </w:pPr>
    </w:p>
    <w:p w14:paraId="426B9E4A" w14:textId="741C2C2A" w:rsidR="00DB3556" w:rsidRPr="00A14C21" w:rsidRDefault="00DB3556" w:rsidP="00DB3556">
      <w:pPr>
        <w:pBdr>
          <w:top w:val="single" w:sz="4" w:space="1" w:color="auto"/>
          <w:left w:val="single" w:sz="4" w:space="4" w:color="auto"/>
          <w:bottom w:val="single" w:sz="4" w:space="1" w:color="auto"/>
          <w:right w:val="single" w:sz="4" w:space="4" w:color="auto"/>
        </w:pBdr>
        <w:rPr>
          <w:rFonts w:ascii="Arial" w:hAnsi="Arial" w:cs="Arial"/>
          <w:sz w:val="20"/>
          <w:szCs w:val="20"/>
        </w:rPr>
      </w:pPr>
      <w:r w:rsidRPr="00A14C21">
        <w:rPr>
          <w:rFonts w:ascii="Arial" w:hAnsi="Arial" w:cs="Arial"/>
          <w:sz w:val="20"/>
          <w:szCs w:val="20"/>
        </w:rPr>
        <w:t>Tip:</w:t>
      </w:r>
      <w:r w:rsidRPr="00A14C21">
        <w:rPr>
          <w:rFonts w:ascii="Arial" w:hAnsi="Arial" w:cs="Arial"/>
          <w:sz w:val="20"/>
          <w:szCs w:val="20"/>
        </w:rPr>
        <w:br/>
        <w:t xml:space="preserve">Kijk op de website van de </w:t>
      </w:r>
      <w:hyperlink r:id="rId12" w:history="1">
        <w:r w:rsidR="000C1FBB" w:rsidRPr="00A14C21">
          <w:rPr>
            <w:rStyle w:val="Hyperlink"/>
            <w:rFonts w:ascii="Arial" w:hAnsi="Arial" w:cs="Arial"/>
            <w:sz w:val="20"/>
            <w:szCs w:val="20"/>
          </w:rPr>
          <w:t>A</w:t>
        </w:r>
        <w:r w:rsidRPr="00A14C21">
          <w:rPr>
            <w:rStyle w:val="Hyperlink"/>
            <w:rFonts w:ascii="Arial" w:hAnsi="Arial" w:cs="Arial"/>
            <w:sz w:val="20"/>
            <w:szCs w:val="20"/>
          </w:rPr>
          <w:t xml:space="preserve">utoriteit </w:t>
        </w:r>
        <w:r w:rsidR="000C1FBB" w:rsidRPr="00A14C21">
          <w:rPr>
            <w:rStyle w:val="Hyperlink"/>
            <w:rFonts w:ascii="Arial" w:hAnsi="Arial" w:cs="Arial"/>
            <w:sz w:val="20"/>
            <w:szCs w:val="20"/>
          </w:rPr>
          <w:t>P</w:t>
        </w:r>
        <w:r w:rsidRPr="00A14C21">
          <w:rPr>
            <w:rStyle w:val="Hyperlink"/>
            <w:rFonts w:ascii="Arial" w:hAnsi="Arial" w:cs="Arial"/>
            <w:sz w:val="20"/>
            <w:szCs w:val="20"/>
          </w:rPr>
          <w:t>ersoonsgegevens</w:t>
        </w:r>
      </w:hyperlink>
      <w:r w:rsidR="00CC3C1B" w:rsidRPr="00A14C21">
        <w:rPr>
          <w:rFonts w:ascii="Arial" w:hAnsi="Arial" w:cs="Arial"/>
          <w:sz w:val="20"/>
          <w:szCs w:val="20"/>
        </w:rPr>
        <w:t xml:space="preserve"> voor meer informatie.</w:t>
      </w:r>
    </w:p>
    <w:p w14:paraId="35A46555" w14:textId="77777777" w:rsidR="00DB3556" w:rsidRPr="00A14C21" w:rsidRDefault="00DB3556" w:rsidP="00EC08A8">
      <w:pPr>
        <w:pStyle w:val="Geenafstand"/>
        <w:rPr>
          <w:rFonts w:ascii="Arial" w:hAnsi="Arial" w:cs="Arial"/>
          <w:sz w:val="20"/>
          <w:szCs w:val="20"/>
        </w:rPr>
      </w:pPr>
    </w:p>
    <w:p w14:paraId="5D465D32" w14:textId="77777777" w:rsidR="00C6321A" w:rsidRPr="00A14C21" w:rsidRDefault="00C6321A" w:rsidP="00EC08A8">
      <w:pPr>
        <w:pStyle w:val="Geenafstand"/>
        <w:rPr>
          <w:rFonts w:ascii="Arial" w:hAnsi="Arial" w:cs="Arial"/>
          <w:sz w:val="20"/>
          <w:szCs w:val="20"/>
        </w:rPr>
      </w:pPr>
    </w:p>
    <w:p w14:paraId="7ED04FA8" w14:textId="09156D47" w:rsidR="00EC08A8" w:rsidRPr="00A14C21" w:rsidRDefault="00DB3556" w:rsidP="00DB3556">
      <w:pPr>
        <w:pStyle w:val="Kop1"/>
        <w:rPr>
          <w:rFonts w:cs="Arial"/>
        </w:rPr>
      </w:pPr>
      <w:r w:rsidRPr="00A14C21">
        <w:rPr>
          <w:rFonts w:cs="Arial"/>
        </w:rPr>
        <w:t xml:space="preserve"> </w:t>
      </w:r>
      <w:bookmarkStart w:id="49" w:name="_Toc503266123"/>
      <w:r w:rsidRPr="00A14C21">
        <w:rPr>
          <w:rFonts w:cs="Arial"/>
        </w:rPr>
        <w:t>Arbeidsrecht en varia</w:t>
      </w:r>
      <w:bookmarkEnd w:id="49"/>
    </w:p>
    <w:p w14:paraId="188CE1CF" w14:textId="77777777" w:rsidR="00EC08A8" w:rsidRPr="00A14C21" w:rsidRDefault="00EC08A8" w:rsidP="00EC08A8">
      <w:pPr>
        <w:pStyle w:val="Geenafstand"/>
        <w:rPr>
          <w:rFonts w:ascii="Arial" w:hAnsi="Arial" w:cs="Arial"/>
          <w:sz w:val="20"/>
          <w:szCs w:val="20"/>
        </w:rPr>
      </w:pPr>
    </w:p>
    <w:p w14:paraId="6FBF8CC0" w14:textId="77777777" w:rsidR="00EC08A8" w:rsidRPr="00A14C21" w:rsidRDefault="0081567C" w:rsidP="0072604A">
      <w:pPr>
        <w:pStyle w:val="Kop2"/>
        <w:rPr>
          <w:rFonts w:cs="Arial"/>
        </w:rPr>
      </w:pPr>
      <w:bookmarkStart w:id="50" w:name="_Toc503266124"/>
      <w:r w:rsidRPr="00A14C21">
        <w:rPr>
          <w:rFonts w:cs="Arial"/>
        </w:rPr>
        <w:t xml:space="preserve">Wijzigingen Wet Minimumloon en </w:t>
      </w:r>
      <w:r w:rsidR="0072604A" w:rsidRPr="00A14C21">
        <w:rPr>
          <w:rFonts w:cs="Arial"/>
        </w:rPr>
        <w:t>minimumvakantiebijslag</w:t>
      </w:r>
      <w:bookmarkEnd w:id="50"/>
    </w:p>
    <w:p w14:paraId="228797B0" w14:textId="77777777" w:rsidR="00EC08A8" w:rsidRPr="00A14C21" w:rsidRDefault="00EC08A8" w:rsidP="00EC08A8">
      <w:pPr>
        <w:pStyle w:val="Geenafstand"/>
        <w:rPr>
          <w:rFonts w:ascii="Arial" w:hAnsi="Arial" w:cs="Arial"/>
          <w:sz w:val="20"/>
          <w:szCs w:val="20"/>
        </w:rPr>
      </w:pPr>
    </w:p>
    <w:p w14:paraId="46D3112E" w14:textId="77777777" w:rsidR="0081567C" w:rsidRPr="00A14C21" w:rsidRDefault="0081567C" w:rsidP="0081567C">
      <w:pPr>
        <w:pStyle w:val="Geenafstand"/>
        <w:rPr>
          <w:rFonts w:ascii="Arial" w:hAnsi="Arial" w:cs="Arial"/>
          <w:sz w:val="20"/>
          <w:szCs w:val="20"/>
        </w:rPr>
      </w:pPr>
      <w:r w:rsidRPr="00A14C21">
        <w:rPr>
          <w:rFonts w:ascii="Arial" w:hAnsi="Arial" w:cs="Arial"/>
          <w:sz w:val="20"/>
          <w:szCs w:val="20"/>
        </w:rPr>
        <w:t>In 2018 verandert de Wet Minimumloon en minimumvakantiebijslag (WML) ten aanzien van het betalen van het minimumloon bij overwerk (meerwerk) en stukloon.</w:t>
      </w:r>
    </w:p>
    <w:p w14:paraId="7E2BED5D" w14:textId="77777777" w:rsidR="008F0558" w:rsidRPr="00A14C21" w:rsidRDefault="008F0558" w:rsidP="008F0558">
      <w:pPr>
        <w:pStyle w:val="Kop3"/>
        <w:ind w:hanging="1260"/>
      </w:pPr>
      <w:bookmarkStart w:id="51" w:name="_Toc503266125"/>
      <w:r w:rsidRPr="00A14C21">
        <w:t>Minimumloon bij overwerk (meerwerk)</w:t>
      </w:r>
      <w:bookmarkEnd w:id="51"/>
    </w:p>
    <w:p w14:paraId="763E11C0" w14:textId="77777777" w:rsidR="0081567C" w:rsidRPr="00A14C21" w:rsidRDefault="0081567C" w:rsidP="0081567C">
      <w:pPr>
        <w:pStyle w:val="Geenafstand"/>
        <w:rPr>
          <w:rFonts w:ascii="Arial" w:hAnsi="Arial" w:cs="Arial"/>
          <w:sz w:val="20"/>
          <w:szCs w:val="20"/>
        </w:rPr>
      </w:pPr>
      <w:r w:rsidRPr="00A14C21">
        <w:rPr>
          <w:rFonts w:ascii="Arial" w:hAnsi="Arial" w:cs="Arial"/>
          <w:sz w:val="20"/>
          <w:szCs w:val="20"/>
        </w:rPr>
        <w:t xml:space="preserve">Vanaf 1 januari 2018 moet u ook gemiddeld minstens het minimumloon betalen voor overwerkuren. </w:t>
      </w:r>
      <w:r w:rsidR="0072604A" w:rsidRPr="00A14C21">
        <w:rPr>
          <w:rFonts w:ascii="Arial" w:hAnsi="Arial" w:cs="Arial"/>
          <w:sz w:val="20"/>
          <w:szCs w:val="20"/>
        </w:rPr>
        <w:t xml:space="preserve">Verricht uw werknemer langer arbeid dan de normale arbeidsduur, dan hoort hij ook voor deze extra uren gemiddeld minstens het minimumloon te verdienen. </w:t>
      </w:r>
      <w:r w:rsidRPr="00A14C21">
        <w:rPr>
          <w:rFonts w:ascii="Arial" w:hAnsi="Arial" w:cs="Arial"/>
          <w:sz w:val="20"/>
          <w:szCs w:val="20"/>
        </w:rPr>
        <w:t>Dat geldt ook als uw werknemer in deeltijd werkt en extra uren maakt.</w:t>
      </w:r>
    </w:p>
    <w:p w14:paraId="463BF473" w14:textId="77777777" w:rsidR="0081567C" w:rsidRPr="00A14C21" w:rsidRDefault="0081567C" w:rsidP="0081567C">
      <w:pPr>
        <w:pStyle w:val="Geenafstand"/>
        <w:rPr>
          <w:rFonts w:ascii="Arial" w:hAnsi="Arial" w:cs="Arial"/>
          <w:sz w:val="20"/>
          <w:szCs w:val="20"/>
        </w:rPr>
      </w:pPr>
    </w:p>
    <w:p w14:paraId="051DC9CE" w14:textId="77777777" w:rsidR="008F0558" w:rsidRPr="00A14C21" w:rsidRDefault="008F0558" w:rsidP="008F0558">
      <w:pPr>
        <w:pStyle w:val="Geenafstand"/>
        <w:rPr>
          <w:rFonts w:ascii="Arial" w:hAnsi="Arial" w:cs="Arial"/>
          <w:b/>
          <w:bCs/>
          <w:sz w:val="20"/>
          <w:szCs w:val="20"/>
        </w:rPr>
      </w:pPr>
      <w:r w:rsidRPr="00A14C21">
        <w:rPr>
          <w:rFonts w:ascii="Arial" w:hAnsi="Arial" w:cs="Arial"/>
          <w:b/>
          <w:bCs/>
          <w:sz w:val="20"/>
          <w:szCs w:val="20"/>
        </w:rPr>
        <w:t>Zijn er uitzonderingen?</w:t>
      </w:r>
    </w:p>
    <w:p w14:paraId="62D39822" w14:textId="4C0C7F15" w:rsidR="008F0558" w:rsidRPr="00A14C21" w:rsidRDefault="008F0558" w:rsidP="008F0558">
      <w:pPr>
        <w:pStyle w:val="Geenafstand"/>
        <w:rPr>
          <w:rFonts w:ascii="Arial" w:hAnsi="Arial" w:cs="Arial"/>
          <w:sz w:val="20"/>
          <w:szCs w:val="20"/>
        </w:rPr>
      </w:pPr>
      <w:r w:rsidRPr="00A14C21">
        <w:rPr>
          <w:rFonts w:ascii="Arial" w:hAnsi="Arial" w:cs="Arial"/>
          <w:sz w:val="20"/>
          <w:szCs w:val="20"/>
        </w:rPr>
        <w:t>Extra uren kunnen worden gecompenseerd in betaalde vrije tijd als dit in de cao staat en deze compensatie schriftelijk is afgesproken met de werknemer. Om voldoende tijd te bieden aan sociale partners om deze mogelijkheid in de cao op te nemen, is tot 31 december 2018 schriftelijke overeenstemming met de werknemer voldoende. Deze uren moet de werknemer uiterlijk v</w:t>
      </w:r>
      <w:r w:rsidR="00A25114">
        <w:rPr>
          <w:rFonts w:ascii="Arial" w:hAnsi="Arial" w:cs="Arial"/>
          <w:sz w:val="20"/>
          <w:szCs w:val="20"/>
        </w:rPr>
        <w:t>óó</w:t>
      </w:r>
      <w:r w:rsidRPr="00A14C21">
        <w:rPr>
          <w:rFonts w:ascii="Arial" w:hAnsi="Arial" w:cs="Arial"/>
          <w:sz w:val="20"/>
          <w:szCs w:val="20"/>
        </w:rPr>
        <w:t>r 1 juli van het daaropvolgende kalenderjaar opnemen of moeten aan de werknemer worden uitbetaald. Als het dienstverband wordt beëindigd</w:t>
      </w:r>
      <w:r w:rsidR="002A505C" w:rsidRPr="00A14C21">
        <w:rPr>
          <w:rFonts w:ascii="Arial" w:hAnsi="Arial" w:cs="Arial"/>
          <w:sz w:val="20"/>
          <w:szCs w:val="20"/>
        </w:rPr>
        <w:t>,</w:t>
      </w:r>
      <w:r w:rsidRPr="00A14C21">
        <w:rPr>
          <w:rFonts w:ascii="Arial" w:hAnsi="Arial" w:cs="Arial"/>
          <w:sz w:val="20"/>
          <w:szCs w:val="20"/>
        </w:rPr>
        <w:t xml:space="preserve"> moet u de uren die u nog niet </w:t>
      </w:r>
      <w:r w:rsidR="00A02BE5" w:rsidRPr="00A14C21">
        <w:rPr>
          <w:rFonts w:ascii="Arial" w:hAnsi="Arial" w:cs="Arial"/>
          <w:sz w:val="20"/>
          <w:szCs w:val="20"/>
        </w:rPr>
        <w:t xml:space="preserve">heeft </w:t>
      </w:r>
      <w:r w:rsidRPr="00A14C21">
        <w:rPr>
          <w:rFonts w:ascii="Arial" w:hAnsi="Arial" w:cs="Arial"/>
          <w:sz w:val="20"/>
          <w:szCs w:val="20"/>
        </w:rPr>
        <w:t>gecompenseerd</w:t>
      </w:r>
      <w:r w:rsidR="002A505C" w:rsidRPr="00A14C21">
        <w:rPr>
          <w:rFonts w:ascii="Arial" w:hAnsi="Arial" w:cs="Arial"/>
          <w:sz w:val="20"/>
          <w:szCs w:val="20"/>
        </w:rPr>
        <w:t>,</w:t>
      </w:r>
      <w:r w:rsidRPr="00A14C21">
        <w:rPr>
          <w:rFonts w:ascii="Arial" w:hAnsi="Arial" w:cs="Arial"/>
          <w:sz w:val="20"/>
          <w:szCs w:val="20"/>
        </w:rPr>
        <w:t xml:space="preserve"> uitbetalen. Bij compensatie van extra uren in betaalde vrije tijd moet de werkgever bijhouden wanneer de extra uren zijn opgebouwd en wanneer ze zijn gecom</w:t>
      </w:r>
      <w:r w:rsidRPr="00A14C21">
        <w:rPr>
          <w:rFonts w:ascii="Arial" w:hAnsi="Arial" w:cs="Arial"/>
          <w:sz w:val="20"/>
          <w:szCs w:val="20"/>
        </w:rPr>
        <w:softHyphen/>
        <w:t>penseerd in betaalde vrije tijd. De manier waarop u dat doet, staat u vrij.</w:t>
      </w:r>
    </w:p>
    <w:p w14:paraId="5662F77C" w14:textId="77777777" w:rsidR="0072604A" w:rsidRPr="00A14C21" w:rsidRDefault="0072604A" w:rsidP="0072604A">
      <w:pPr>
        <w:pStyle w:val="Kop3"/>
        <w:ind w:hanging="1260"/>
      </w:pPr>
      <w:bookmarkStart w:id="52" w:name="_Toc503266126"/>
      <w:r w:rsidRPr="00A14C21">
        <w:t>Minimumloon bij stukloon</w:t>
      </w:r>
      <w:bookmarkEnd w:id="52"/>
    </w:p>
    <w:p w14:paraId="2DBD2265" w14:textId="2667A01C" w:rsidR="0072604A" w:rsidRPr="00A14C21" w:rsidRDefault="0072604A" w:rsidP="0072604A">
      <w:pPr>
        <w:pStyle w:val="Geenafstand"/>
        <w:rPr>
          <w:rFonts w:ascii="Arial" w:hAnsi="Arial" w:cs="Arial"/>
          <w:sz w:val="20"/>
          <w:szCs w:val="20"/>
        </w:rPr>
      </w:pPr>
      <w:r w:rsidRPr="00A14C21">
        <w:rPr>
          <w:rFonts w:ascii="Arial" w:hAnsi="Arial" w:cs="Arial"/>
          <w:sz w:val="20"/>
          <w:szCs w:val="20"/>
        </w:rPr>
        <w:t>Werknemers moeten voor ieder gewerkt uur gemiddeld minstens het minimumloon verdienen als u h</w:t>
      </w:r>
      <w:r w:rsidR="00E00A51" w:rsidRPr="00A14C21">
        <w:rPr>
          <w:rFonts w:ascii="Arial" w:hAnsi="Arial" w:cs="Arial"/>
          <w:sz w:val="20"/>
          <w:szCs w:val="20"/>
        </w:rPr>
        <w:t>u</w:t>
      </w:r>
      <w:r w:rsidRPr="00A14C21">
        <w:rPr>
          <w:rFonts w:ascii="Arial" w:hAnsi="Arial" w:cs="Arial"/>
          <w:sz w:val="20"/>
          <w:szCs w:val="20"/>
        </w:rPr>
        <w:t xml:space="preserve">n stukloon betaalt. Dit moet uit uw administratie blijken. Het is dus van belang dat u ook het aantal uren registreert dat de werknemers aan het werk zijn. </w:t>
      </w:r>
    </w:p>
    <w:p w14:paraId="2CD60BF0" w14:textId="77777777" w:rsidR="00312EBC" w:rsidRDefault="00312EBC" w:rsidP="0072604A">
      <w:pPr>
        <w:pStyle w:val="Geenafstand"/>
        <w:rPr>
          <w:rFonts w:ascii="Arial" w:hAnsi="Arial" w:cs="Arial"/>
          <w:b/>
          <w:bCs/>
          <w:sz w:val="20"/>
          <w:szCs w:val="20"/>
        </w:rPr>
      </w:pPr>
    </w:p>
    <w:p w14:paraId="0322AA0B" w14:textId="77777777" w:rsidR="0072604A" w:rsidRPr="00A14C21" w:rsidRDefault="0072604A" w:rsidP="0072604A">
      <w:pPr>
        <w:pStyle w:val="Geenafstand"/>
        <w:rPr>
          <w:rFonts w:ascii="Arial" w:hAnsi="Arial" w:cs="Arial"/>
          <w:b/>
          <w:bCs/>
          <w:sz w:val="20"/>
          <w:szCs w:val="20"/>
        </w:rPr>
      </w:pPr>
      <w:r w:rsidRPr="00A14C21">
        <w:rPr>
          <w:rFonts w:ascii="Arial" w:hAnsi="Arial" w:cs="Arial"/>
          <w:b/>
          <w:bCs/>
          <w:sz w:val="20"/>
          <w:szCs w:val="20"/>
        </w:rPr>
        <w:t>Uitzonderingen?</w:t>
      </w:r>
    </w:p>
    <w:p w14:paraId="63E210C1" w14:textId="707613CE" w:rsidR="0072604A" w:rsidRPr="00A14C21" w:rsidRDefault="0072604A" w:rsidP="0072604A">
      <w:pPr>
        <w:pStyle w:val="Geenafstand"/>
        <w:rPr>
          <w:rFonts w:ascii="Arial" w:hAnsi="Arial" w:cs="Arial"/>
          <w:sz w:val="20"/>
          <w:szCs w:val="20"/>
        </w:rPr>
      </w:pPr>
      <w:r w:rsidRPr="00A14C21">
        <w:rPr>
          <w:rFonts w:ascii="Arial" w:hAnsi="Arial" w:cs="Arial"/>
          <w:sz w:val="20"/>
          <w:szCs w:val="20"/>
        </w:rPr>
        <w:t xml:space="preserve">Voor bepaalde werkzaamheden in een sector is het mogelijk om af te wijken van de regels voor stukloon. Het gaat om werkzaamheden waarbij werkgevers onvoldoende toezicht kunnen houden op de werkzaamheden van een werknemer en de werknemer een zekere mate van vrijheid heeft om zelf de werkzaamheden in te richten. Om voor deze werkzaamheden toch een beloning te bepalen, </w:t>
      </w:r>
      <w:r w:rsidR="008F0558" w:rsidRPr="00A14C21">
        <w:rPr>
          <w:rFonts w:ascii="Arial" w:hAnsi="Arial" w:cs="Arial"/>
          <w:sz w:val="20"/>
          <w:szCs w:val="20"/>
        </w:rPr>
        <w:t xml:space="preserve">kan via de Stichting van de Arbeid een verzoek worden ingediend bij de minister van Sociale Zaken en Werkgelegenheid om deze specifieke werkzaamheden uit te zonderen. </w:t>
      </w:r>
      <w:r w:rsidRPr="00A14C21">
        <w:rPr>
          <w:rFonts w:ascii="Arial" w:hAnsi="Arial" w:cs="Arial"/>
          <w:sz w:val="20"/>
          <w:szCs w:val="20"/>
        </w:rPr>
        <w:t>Indien de werkzaamheden worden aangewezen</w:t>
      </w:r>
      <w:r w:rsidR="002A505C" w:rsidRPr="00A14C21">
        <w:rPr>
          <w:rFonts w:ascii="Arial" w:hAnsi="Arial" w:cs="Arial"/>
          <w:sz w:val="20"/>
          <w:szCs w:val="20"/>
        </w:rPr>
        <w:t>,</w:t>
      </w:r>
      <w:r w:rsidRPr="00A14C21">
        <w:rPr>
          <w:rFonts w:ascii="Arial" w:hAnsi="Arial" w:cs="Arial"/>
          <w:sz w:val="20"/>
          <w:szCs w:val="20"/>
        </w:rPr>
        <w:t xml:space="preserve"> kunt u op basis van die vastgestelde sectorale stukloonnorm betalen. </w:t>
      </w:r>
    </w:p>
    <w:p w14:paraId="73966483" w14:textId="77777777" w:rsidR="0081567C" w:rsidRPr="00A14C21" w:rsidRDefault="0081567C" w:rsidP="00050E4A">
      <w:pPr>
        <w:pStyle w:val="Kop3"/>
        <w:ind w:hanging="1260"/>
      </w:pPr>
      <w:bookmarkStart w:id="53" w:name="_Toc503266127"/>
      <w:r w:rsidRPr="00A14C21">
        <w:t>Minimumloon voor opdrachtnemers</w:t>
      </w:r>
      <w:bookmarkEnd w:id="53"/>
    </w:p>
    <w:p w14:paraId="6B9AF856" w14:textId="77777777" w:rsidR="0081567C" w:rsidRPr="00A14C21" w:rsidRDefault="0081567C" w:rsidP="0081567C">
      <w:pPr>
        <w:pStyle w:val="Geenafstand"/>
        <w:rPr>
          <w:rFonts w:ascii="Arial" w:hAnsi="Arial" w:cs="Arial"/>
          <w:sz w:val="20"/>
          <w:szCs w:val="20"/>
        </w:rPr>
      </w:pPr>
      <w:r w:rsidRPr="00A14C21">
        <w:rPr>
          <w:rFonts w:ascii="Arial" w:hAnsi="Arial" w:cs="Arial"/>
          <w:sz w:val="20"/>
          <w:szCs w:val="20"/>
        </w:rPr>
        <w:t>Het wettelijk minimumloon dat voor werknemers geldt, geldt vanaf 2018 ook voor opdrachtnemers die tegen beloning arbeid verrichten op basis van een overeenkomst</w:t>
      </w:r>
      <w:r w:rsidR="008F0558" w:rsidRPr="00A14C21">
        <w:rPr>
          <w:rFonts w:ascii="Arial" w:hAnsi="Arial" w:cs="Arial"/>
          <w:sz w:val="20"/>
          <w:szCs w:val="20"/>
        </w:rPr>
        <w:t>.</w:t>
      </w:r>
      <w:r w:rsidR="00A02BE5" w:rsidRPr="00A14C21">
        <w:rPr>
          <w:rFonts w:ascii="Arial" w:hAnsi="Arial" w:cs="Arial"/>
          <w:sz w:val="20"/>
          <w:szCs w:val="20"/>
        </w:rPr>
        <w:t xml:space="preserve"> Het gaat dan concreet om de zogenaamde resultaatgenieters, dat wil zeggen werknemers die inkomsten genieten in het kader van resultaat uit overige werkzaamheden.</w:t>
      </w:r>
    </w:p>
    <w:p w14:paraId="3335FA19" w14:textId="77777777" w:rsidR="00EC08A8" w:rsidRPr="00A14C21" w:rsidRDefault="00EC08A8" w:rsidP="00EC08A8">
      <w:pPr>
        <w:rPr>
          <w:rFonts w:ascii="Arial" w:hAnsi="Arial" w:cs="Arial"/>
          <w:sz w:val="20"/>
          <w:szCs w:val="20"/>
        </w:rPr>
      </w:pPr>
    </w:p>
    <w:p w14:paraId="38C8587D" w14:textId="77777777" w:rsidR="00EC08A8" w:rsidRPr="00A14C21" w:rsidRDefault="00EC08A8" w:rsidP="00EC08A8">
      <w:pPr>
        <w:shd w:val="clear" w:color="auto" w:fill="D9D9D9"/>
        <w:rPr>
          <w:rFonts w:ascii="Arial" w:hAnsi="Arial" w:cs="Arial"/>
          <w:b/>
          <w:sz w:val="20"/>
          <w:szCs w:val="20"/>
        </w:rPr>
      </w:pPr>
      <w:r w:rsidRPr="00A14C21">
        <w:rPr>
          <w:rFonts w:ascii="Arial" w:hAnsi="Arial" w:cs="Arial"/>
          <w:b/>
          <w:sz w:val="20"/>
          <w:szCs w:val="20"/>
        </w:rPr>
        <w:t>Let op!</w:t>
      </w:r>
    </w:p>
    <w:p w14:paraId="78F79138" w14:textId="77777777" w:rsidR="00EC08A8" w:rsidRPr="00A14C21" w:rsidRDefault="008F0558" w:rsidP="00EC08A8">
      <w:pPr>
        <w:shd w:val="clear" w:color="auto" w:fill="D9D9D9"/>
        <w:rPr>
          <w:rFonts w:ascii="Arial" w:hAnsi="Arial" w:cs="Arial"/>
          <w:sz w:val="20"/>
          <w:szCs w:val="20"/>
        </w:rPr>
      </w:pPr>
      <w:r w:rsidRPr="00A14C21">
        <w:rPr>
          <w:rFonts w:ascii="Arial" w:hAnsi="Arial" w:cs="Arial"/>
          <w:sz w:val="20"/>
          <w:szCs w:val="20"/>
        </w:rPr>
        <w:t>Registreer het aantal uren dat een opdrachtnemer voor u werkt en de daarmee gemoeide beloning.</w:t>
      </w:r>
    </w:p>
    <w:p w14:paraId="4C8AFB11" w14:textId="77777777" w:rsidR="00EC08A8" w:rsidRPr="00A14C21" w:rsidRDefault="00EC08A8" w:rsidP="00EC08A8">
      <w:pPr>
        <w:rPr>
          <w:rFonts w:ascii="Arial" w:hAnsi="Arial" w:cs="Arial"/>
          <w:sz w:val="20"/>
          <w:szCs w:val="20"/>
        </w:rPr>
      </w:pPr>
    </w:p>
    <w:p w14:paraId="0ACEA068" w14:textId="77777777" w:rsidR="00EC08A8" w:rsidRPr="00A14C21" w:rsidRDefault="008F0558" w:rsidP="00EC08A8">
      <w:pPr>
        <w:pBdr>
          <w:top w:val="single" w:sz="4" w:space="1" w:color="auto"/>
          <w:left w:val="single" w:sz="4" w:space="4" w:color="auto"/>
          <w:bottom w:val="single" w:sz="4" w:space="1" w:color="auto"/>
          <w:right w:val="single" w:sz="4" w:space="4" w:color="auto"/>
        </w:pBdr>
        <w:rPr>
          <w:rFonts w:ascii="Arial" w:hAnsi="Arial" w:cs="Arial"/>
          <w:sz w:val="20"/>
          <w:szCs w:val="20"/>
        </w:rPr>
      </w:pPr>
      <w:r w:rsidRPr="00A14C21">
        <w:rPr>
          <w:rFonts w:ascii="Arial" w:hAnsi="Arial" w:cs="Arial"/>
          <w:sz w:val="20"/>
          <w:szCs w:val="20"/>
        </w:rPr>
        <w:t>Tip:</w:t>
      </w:r>
      <w:r w:rsidRPr="00A14C21">
        <w:rPr>
          <w:rFonts w:ascii="Arial" w:hAnsi="Arial" w:cs="Arial"/>
          <w:sz w:val="20"/>
          <w:szCs w:val="20"/>
        </w:rPr>
        <w:br/>
        <w:t xml:space="preserve">Check de overeenkomst met uw opdrachtnemers en pas indien nodig het contract aan. </w:t>
      </w:r>
    </w:p>
    <w:p w14:paraId="0C598FBD" w14:textId="77777777" w:rsidR="00E00A51" w:rsidRPr="00A14C21" w:rsidRDefault="00E00A51" w:rsidP="00EC08A8">
      <w:pPr>
        <w:pStyle w:val="Geenafstand"/>
        <w:rPr>
          <w:rFonts w:ascii="Arial" w:hAnsi="Arial" w:cs="Arial"/>
          <w:b/>
          <w:sz w:val="20"/>
          <w:szCs w:val="20"/>
        </w:rPr>
      </w:pPr>
    </w:p>
    <w:p w14:paraId="11D66066" w14:textId="3AF2B6BF" w:rsidR="008F0558" w:rsidRPr="00A14C21" w:rsidRDefault="008F0558" w:rsidP="00EC08A8">
      <w:pPr>
        <w:pStyle w:val="Geenafstand"/>
        <w:rPr>
          <w:rFonts w:ascii="Arial" w:hAnsi="Arial" w:cs="Arial"/>
          <w:b/>
          <w:sz w:val="20"/>
          <w:szCs w:val="20"/>
        </w:rPr>
      </w:pPr>
      <w:r w:rsidRPr="00A14C21">
        <w:rPr>
          <w:rFonts w:ascii="Arial" w:hAnsi="Arial" w:cs="Arial"/>
          <w:b/>
          <w:sz w:val="20"/>
          <w:szCs w:val="20"/>
        </w:rPr>
        <w:t>Uitzondering?</w:t>
      </w:r>
    </w:p>
    <w:p w14:paraId="683CE37F" w14:textId="77777777" w:rsidR="008F0558" w:rsidRPr="00A14C21" w:rsidRDefault="008F0558" w:rsidP="00EC08A8">
      <w:pPr>
        <w:pStyle w:val="Geenafstand"/>
        <w:rPr>
          <w:rFonts w:ascii="Arial" w:hAnsi="Arial" w:cs="Arial"/>
          <w:sz w:val="20"/>
          <w:szCs w:val="20"/>
        </w:rPr>
      </w:pPr>
      <w:r w:rsidRPr="00A14C21">
        <w:rPr>
          <w:rFonts w:ascii="Arial" w:hAnsi="Arial" w:cs="Arial"/>
          <w:sz w:val="20"/>
          <w:szCs w:val="20"/>
        </w:rPr>
        <w:t>Het minimumloon geldt niet voor opdrachtnemers die werken in de zelfstandige uitoefening van beroep of bedrijf.</w:t>
      </w:r>
    </w:p>
    <w:p w14:paraId="02F0730E" w14:textId="77777777" w:rsidR="008F0558" w:rsidRPr="00A14C21" w:rsidRDefault="008F0558" w:rsidP="00EC08A8">
      <w:pPr>
        <w:pStyle w:val="Geenafstand"/>
        <w:rPr>
          <w:rFonts w:ascii="Arial" w:hAnsi="Arial" w:cs="Arial"/>
          <w:sz w:val="20"/>
          <w:szCs w:val="20"/>
        </w:rPr>
      </w:pPr>
    </w:p>
    <w:p w14:paraId="5D7A937C" w14:textId="71818A7C" w:rsidR="0049770C" w:rsidRPr="00A14C21" w:rsidRDefault="0049770C" w:rsidP="0049770C">
      <w:pPr>
        <w:pStyle w:val="Kop2"/>
        <w:rPr>
          <w:rFonts w:cs="Arial"/>
        </w:rPr>
      </w:pPr>
      <w:bookmarkStart w:id="54" w:name="_Toc503266128"/>
      <w:r w:rsidRPr="00A14C21">
        <w:rPr>
          <w:rFonts w:cs="Arial"/>
        </w:rPr>
        <w:t>Vakantietoeslag over overwerkloon</w:t>
      </w:r>
      <w:r w:rsidR="005469BD" w:rsidRPr="00A14C21">
        <w:rPr>
          <w:rFonts w:cs="Arial"/>
        </w:rPr>
        <w:t xml:space="preserve"> </w:t>
      </w:r>
      <w:r w:rsidRPr="00A14C21">
        <w:rPr>
          <w:rFonts w:cs="Arial"/>
        </w:rPr>
        <w:t>vanaf 2018</w:t>
      </w:r>
      <w:bookmarkEnd w:id="54"/>
    </w:p>
    <w:p w14:paraId="4278ED1E" w14:textId="1A4796BE" w:rsidR="00050E4A" w:rsidRPr="00A14C21" w:rsidRDefault="002A505C" w:rsidP="00EC08A8">
      <w:pPr>
        <w:pStyle w:val="Geenafstand"/>
        <w:rPr>
          <w:rFonts w:ascii="Arial" w:hAnsi="Arial" w:cs="Arial"/>
          <w:sz w:val="20"/>
          <w:szCs w:val="20"/>
        </w:rPr>
      </w:pPr>
      <w:r w:rsidRPr="00A14C21">
        <w:rPr>
          <w:rFonts w:ascii="Arial" w:hAnsi="Arial" w:cs="Arial"/>
          <w:sz w:val="20"/>
          <w:szCs w:val="20"/>
        </w:rPr>
        <w:br/>
      </w:r>
      <w:r w:rsidR="0049770C" w:rsidRPr="00A14C21">
        <w:rPr>
          <w:rFonts w:ascii="Arial" w:hAnsi="Arial" w:cs="Arial"/>
          <w:sz w:val="20"/>
          <w:szCs w:val="20"/>
        </w:rPr>
        <w:t>In de WML was voorheen een uitzondering opgenomen dat overwerk niet tot het loonbegrip behoorde. Dat betekende dat over overwerk geen vakantietoeslag (ook wel: vakantiebijslag of vakantiegeld genoemd) verschuldigd was. Dit is per 2018 veranderd.</w:t>
      </w:r>
    </w:p>
    <w:p w14:paraId="342D660D" w14:textId="77777777" w:rsidR="0049770C" w:rsidRPr="00A14C21" w:rsidRDefault="0049770C" w:rsidP="00EC08A8">
      <w:pPr>
        <w:pStyle w:val="Geenafstand"/>
        <w:rPr>
          <w:rFonts w:ascii="Arial" w:hAnsi="Arial" w:cs="Arial"/>
          <w:sz w:val="20"/>
          <w:szCs w:val="20"/>
        </w:rPr>
      </w:pPr>
    </w:p>
    <w:p w14:paraId="4CB0C582" w14:textId="77777777" w:rsidR="0049770C" w:rsidRPr="00A14C21" w:rsidRDefault="0049770C" w:rsidP="00EC08A8">
      <w:pPr>
        <w:pStyle w:val="Geenafstand"/>
        <w:rPr>
          <w:rFonts w:ascii="Arial" w:hAnsi="Arial" w:cs="Arial"/>
          <w:sz w:val="20"/>
          <w:szCs w:val="20"/>
        </w:rPr>
      </w:pPr>
      <w:r w:rsidRPr="00A14C21">
        <w:rPr>
          <w:rFonts w:ascii="Arial" w:hAnsi="Arial" w:cs="Arial"/>
          <w:sz w:val="20"/>
          <w:szCs w:val="20"/>
        </w:rPr>
        <w:t xml:space="preserve">Dit betekent dat wat vanaf 1 januari 2018 als overwerk wordt uitbetaald, ook met 8% vakantietoeslag verhoogd dient te worden. </w:t>
      </w:r>
    </w:p>
    <w:p w14:paraId="3495DC53" w14:textId="77777777" w:rsidR="0049770C" w:rsidRPr="00A14C21" w:rsidRDefault="0049770C" w:rsidP="00EC08A8">
      <w:pPr>
        <w:pStyle w:val="Geenafstand"/>
        <w:rPr>
          <w:rFonts w:ascii="Arial" w:hAnsi="Arial" w:cs="Arial"/>
          <w:sz w:val="20"/>
          <w:szCs w:val="20"/>
        </w:rPr>
      </w:pPr>
    </w:p>
    <w:p w14:paraId="74323CA8" w14:textId="77777777" w:rsidR="0049770C" w:rsidRPr="00A14C21" w:rsidRDefault="0049770C" w:rsidP="0049770C">
      <w:pPr>
        <w:shd w:val="clear" w:color="auto" w:fill="D9D9D9"/>
        <w:rPr>
          <w:rFonts w:ascii="Arial" w:hAnsi="Arial" w:cs="Arial"/>
          <w:b/>
          <w:sz w:val="20"/>
          <w:szCs w:val="20"/>
        </w:rPr>
      </w:pPr>
      <w:r w:rsidRPr="00A14C21">
        <w:rPr>
          <w:rFonts w:ascii="Arial" w:hAnsi="Arial" w:cs="Arial"/>
          <w:b/>
          <w:sz w:val="20"/>
          <w:szCs w:val="20"/>
        </w:rPr>
        <w:t>Let op!</w:t>
      </w:r>
    </w:p>
    <w:p w14:paraId="464DF76F" w14:textId="77777777" w:rsidR="0049770C" w:rsidRPr="00A14C21" w:rsidRDefault="0049770C" w:rsidP="0049770C">
      <w:pPr>
        <w:shd w:val="clear" w:color="auto" w:fill="D9D9D9"/>
        <w:rPr>
          <w:rFonts w:ascii="Arial" w:hAnsi="Arial" w:cs="Arial"/>
          <w:sz w:val="20"/>
          <w:szCs w:val="20"/>
        </w:rPr>
      </w:pPr>
      <w:r w:rsidRPr="00A14C21">
        <w:rPr>
          <w:rFonts w:ascii="Arial" w:hAnsi="Arial" w:cs="Arial"/>
          <w:sz w:val="20"/>
          <w:szCs w:val="20"/>
        </w:rPr>
        <w:t xml:space="preserve">Er geldt geen uitzondering voor uren die </w:t>
      </w:r>
      <w:r w:rsidR="00A65F9E" w:rsidRPr="00A14C21">
        <w:rPr>
          <w:rFonts w:ascii="Arial" w:hAnsi="Arial" w:cs="Arial"/>
          <w:sz w:val="20"/>
          <w:szCs w:val="20"/>
        </w:rPr>
        <w:t>in 2017 of eerder</w:t>
      </w:r>
      <w:r w:rsidRPr="00A14C21">
        <w:rPr>
          <w:rFonts w:ascii="Arial" w:hAnsi="Arial" w:cs="Arial"/>
          <w:sz w:val="20"/>
          <w:szCs w:val="20"/>
        </w:rPr>
        <w:t xml:space="preserve"> zijn gemaakt. Indien deze </w:t>
      </w:r>
      <w:r w:rsidR="00A02BE5" w:rsidRPr="00A14C21">
        <w:rPr>
          <w:rFonts w:ascii="Arial" w:hAnsi="Arial" w:cs="Arial"/>
          <w:sz w:val="20"/>
          <w:szCs w:val="20"/>
        </w:rPr>
        <w:t xml:space="preserve">pas </w:t>
      </w:r>
      <w:r w:rsidRPr="00A14C21">
        <w:rPr>
          <w:rFonts w:ascii="Arial" w:hAnsi="Arial" w:cs="Arial"/>
          <w:sz w:val="20"/>
          <w:szCs w:val="20"/>
        </w:rPr>
        <w:t>in 2018 worden uitbetaald, dient hierover ook 8% vakantietoeslag te worden berekend.</w:t>
      </w:r>
    </w:p>
    <w:p w14:paraId="381A47A6" w14:textId="77777777" w:rsidR="0049770C" w:rsidRPr="00A14C21" w:rsidRDefault="0049770C" w:rsidP="00EC08A8">
      <w:pPr>
        <w:pStyle w:val="Geenafstand"/>
        <w:rPr>
          <w:rFonts w:ascii="Arial" w:hAnsi="Arial" w:cs="Arial"/>
          <w:sz w:val="20"/>
          <w:szCs w:val="20"/>
        </w:rPr>
      </w:pPr>
    </w:p>
    <w:p w14:paraId="633B7B7A" w14:textId="17A4AF4A" w:rsidR="0049770C" w:rsidRPr="00A14C21" w:rsidRDefault="0049770C" w:rsidP="0049770C">
      <w:pPr>
        <w:pBdr>
          <w:top w:val="single" w:sz="4" w:space="1" w:color="auto"/>
          <w:left w:val="single" w:sz="4" w:space="4" w:color="auto"/>
          <w:bottom w:val="single" w:sz="4" w:space="1" w:color="auto"/>
          <w:right w:val="single" w:sz="4" w:space="4" w:color="auto"/>
        </w:pBdr>
        <w:rPr>
          <w:rFonts w:ascii="Arial" w:hAnsi="Arial" w:cs="Arial"/>
          <w:sz w:val="20"/>
          <w:szCs w:val="20"/>
        </w:rPr>
      </w:pPr>
      <w:r w:rsidRPr="00A14C21">
        <w:rPr>
          <w:rFonts w:ascii="Arial" w:hAnsi="Arial" w:cs="Arial"/>
          <w:sz w:val="20"/>
          <w:szCs w:val="20"/>
        </w:rPr>
        <w:t>Tip:</w:t>
      </w:r>
      <w:r w:rsidRPr="00A14C21">
        <w:rPr>
          <w:rFonts w:ascii="Arial" w:hAnsi="Arial" w:cs="Arial"/>
          <w:sz w:val="20"/>
          <w:szCs w:val="20"/>
        </w:rPr>
        <w:br/>
        <w:t>Mocht u geen vakantietoeslag over het overwerk vóór 1 januari 2018 willen betalen</w:t>
      </w:r>
      <w:r w:rsidR="002A505C" w:rsidRPr="00A14C21">
        <w:rPr>
          <w:rFonts w:ascii="Arial" w:hAnsi="Arial" w:cs="Arial"/>
          <w:sz w:val="20"/>
          <w:szCs w:val="20"/>
        </w:rPr>
        <w:t>,</w:t>
      </w:r>
      <w:r w:rsidRPr="00A14C21">
        <w:rPr>
          <w:rFonts w:ascii="Arial" w:hAnsi="Arial" w:cs="Arial"/>
          <w:sz w:val="20"/>
          <w:szCs w:val="20"/>
        </w:rPr>
        <w:t xml:space="preserve"> dan moet u de werknemers deze uren op laten nemen (dit mag ook na 1 januari 2018). Mochten de werknemers deze uren uiteindelijk niet (tijdig) opnemen, dan moet de uitbetaling alsnog inclusief vakantietoeslag plaatsvinden. </w:t>
      </w:r>
    </w:p>
    <w:p w14:paraId="7BFCDECB" w14:textId="77777777" w:rsidR="0049770C" w:rsidRPr="00A14C21" w:rsidRDefault="0049770C" w:rsidP="0049770C">
      <w:pPr>
        <w:pStyle w:val="Geenafstand"/>
        <w:rPr>
          <w:rFonts w:ascii="Arial" w:hAnsi="Arial" w:cs="Arial"/>
          <w:sz w:val="20"/>
          <w:szCs w:val="20"/>
        </w:rPr>
      </w:pPr>
    </w:p>
    <w:p w14:paraId="2EFC0C08" w14:textId="77777777" w:rsidR="0049770C" w:rsidRPr="00A14C21" w:rsidRDefault="00206F47" w:rsidP="00EC08A8">
      <w:pPr>
        <w:pStyle w:val="Geenafstand"/>
        <w:rPr>
          <w:rFonts w:ascii="Arial" w:hAnsi="Arial" w:cs="Arial"/>
          <w:b/>
          <w:sz w:val="20"/>
          <w:szCs w:val="20"/>
        </w:rPr>
      </w:pPr>
      <w:r w:rsidRPr="00A14C21">
        <w:rPr>
          <w:rFonts w:ascii="Arial" w:hAnsi="Arial" w:cs="Arial"/>
          <w:b/>
          <w:sz w:val="20"/>
          <w:szCs w:val="20"/>
        </w:rPr>
        <w:t>Uitzondering?</w:t>
      </w:r>
    </w:p>
    <w:p w14:paraId="1666532B" w14:textId="3AD693EF" w:rsidR="00206F47" w:rsidRPr="00A14C21" w:rsidRDefault="00206F47" w:rsidP="00206F47">
      <w:pPr>
        <w:pStyle w:val="Geenafstand"/>
        <w:rPr>
          <w:rFonts w:ascii="Arial" w:hAnsi="Arial" w:cs="Arial"/>
          <w:sz w:val="20"/>
          <w:szCs w:val="20"/>
        </w:rPr>
      </w:pPr>
      <w:r w:rsidRPr="00A14C21">
        <w:rPr>
          <w:rFonts w:ascii="Arial" w:hAnsi="Arial" w:cs="Arial"/>
          <w:sz w:val="20"/>
          <w:szCs w:val="20"/>
        </w:rPr>
        <w:t xml:space="preserve">Wel kan onder omstandigheden van de bepalingen van de wettelijke minimumvakantiebijslag worden afgeweken. Zo kan in de cao worden afgesproken dat er geen recht is op vakantiebijslag of </w:t>
      </w:r>
      <w:r w:rsidR="00A02BE5" w:rsidRPr="00A14C21">
        <w:rPr>
          <w:rFonts w:ascii="Arial" w:hAnsi="Arial" w:cs="Arial"/>
          <w:sz w:val="20"/>
          <w:szCs w:val="20"/>
        </w:rPr>
        <w:t xml:space="preserve">op </w:t>
      </w:r>
      <w:r w:rsidRPr="00A14C21">
        <w:rPr>
          <w:rFonts w:ascii="Arial" w:hAnsi="Arial" w:cs="Arial"/>
          <w:sz w:val="20"/>
          <w:szCs w:val="20"/>
        </w:rPr>
        <w:t xml:space="preserve">een lager bedrag. In de cao kunnen derhalve afwijkende afspraken worden gemaakt, bijvoorbeeld dat er geen of minder recht is op vakantiebijslag over </w:t>
      </w:r>
      <w:r w:rsidR="002A505C" w:rsidRPr="00A14C21">
        <w:rPr>
          <w:rFonts w:ascii="Arial" w:hAnsi="Arial" w:cs="Arial"/>
          <w:sz w:val="20"/>
          <w:szCs w:val="20"/>
        </w:rPr>
        <w:t xml:space="preserve">de </w:t>
      </w:r>
      <w:r w:rsidRPr="00A14C21">
        <w:rPr>
          <w:rFonts w:ascii="Arial" w:hAnsi="Arial" w:cs="Arial"/>
          <w:sz w:val="20"/>
          <w:szCs w:val="20"/>
        </w:rPr>
        <w:t>overwerkvergoeding, mits deze voldoen aan de grenzen die in artikel 16 van de WML zijn opgenomen. Zo moet op grond van dat artikel de som van loon en vakantiebijslag wel ten minste 108% van het minimumloon zijn. Dit betekent dat een werknemer op minimumloonniveau in ieder geval recht heeft op een vakantiebijslag van 8% van zijn loon (inclusief overwerk).</w:t>
      </w:r>
    </w:p>
    <w:p w14:paraId="6E915E4D" w14:textId="77777777" w:rsidR="00206F47" w:rsidRPr="00A14C21" w:rsidRDefault="00206F47" w:rsidP="00206F47">
      <w:pPr>
        <w:pStyle w:val="Geenafstand"/>
        <w:rPr>
          <w:rFonts w:ascii="Arial" w:hAnsi="Arial" w:cs="Arial"/>
          <w:sz w:val="20"/>
          <w:szCs w:val="20"/>
        </w:rPr>
      </w:pPr>
    </w:p>
    <w:p w14:paraId="59DBAD54" w14:textId="160E0540" w:rsidR="00206F47" w:rsidRPr="00A14C21" w:rsidRDefault="00206F47" w:rsidP="00206F47">
      <w:pPr>
        <w:pStyle w:val="Geenafstand"/>
        <w:rPr>
          <w:rFonts w:ascii="Arial" w:hAnsi="Arial" w:cs="Arial"/>
          <w:b/>
          <w:sz w:val="20"/>
          <w:szCs w:val="20"/>
        </w:rPr>
      </w:pPr>
      <w:r w:rsidRPr="00A14C21">
        <w:rPr>
          <w:rFonts w:ascii="Arial" w:hAnsi="Arial" w:cs="Arial"/>
          <w:b/>
          <w:sz w:val="20"/>
          <w:szCs w:val="20"/>
        </w:rPr>
        <w:t>Geen cao</w:t>
      </w:r>
    </w:p>
    <w:p w14:paraId="5B954502" w14:textId="7CE2CA88" w:rsidR="00206F47" w:rsidRPr="00A14C21" w:rsidRDefault="00206F47" w:rsidP="00206F47">
      <w:pPr>
        <w:pStyle w:val="Geenafstand"/>
        <w:rPr>
          <w:rFonts w:ascii="Arial" w:hAnsi="Arial" w:cs="Arial"/>
          <w:sz w:val="20"/>
          <w:szCs w:val="20"/>
        </w:rPr>
      </w:pPr>
      <w:r w:rsidRPr="00A14C21">
        <w:rPr>
          <w:rFonts w:ascii="Arial" w:hAnsi="Arial" w:cs="Arial"/>
          <w:bCs/>
          <w:sz w:val="20"/>
          <w:szCs w:val="20"/>
        </w:rPr>
        <w:t xml:space="preserve">Indien een werkgever niet gebonden is aan een cao, dient hij vakantiebijslag over de overwerkvergoeding te betalen en kan hij derhalve </w:t>
      </w:r>
      <w:r w:rsidR="00895970" w:rsidRPr="00A14C21">
        <w:rPr>
          <w:rFonts w:ascii="Arial" w:hAnsi="Arial" w:cs="Arial"/>
          <w:bCs/>
          <w:sz w:val="20"/>
          <w:szCs w:val="20"/>
        </w:rPr>
        <w:t xml:space="preserve">geen </w:t>
      </w:r>
      <w:r w:rsidRPr="00A14C21">
        <w:rPr>
          <w:rFonts w:ascii="Arial" w:hAnsi="Arial" w:cs="Arial"/>
          <w:bCs/>
          <w:sz w:val="20"/>
          <w:szCs w:val="20"/>
        </w:rPr>
        <w:t>gebruikmaken van de mogelijke afwijking bij cao.</w:t>
      </w:r>
      <w:r w:rsidRPr="00A14C21">
        <w:rPr>
          <w:rFonts w:ascii="Arial" w:hAnsi="Arial" w:cs="Arial"/>
          <w:sz w:val="20"/>
          <w:szCs w:val="20"/>
        </w:rPr>
        <w:t xml:space="preserve"> Wel zou de werkgever zijn regeling (in overleg met OR en werknemers) zodanig kunnen aanpassen dat in de overwerktoeslag de vakantietoeslag is inbegrepen. Advies is dan wel om dit op de loonstrook uit te splitsen. Stel dat de toeslag 25% was, dan zou je dit uit moeten splitsen in 17% overwerktoeslag en 8% vakantietoeslag.</w:t>
      </w:r>
    </w:p>
    <w:p w14:paraId="0885413C" w14:textId="77777777" w:rsidR="00206F47" w:rsidRPr="00A14C21" w:rsidRDefault="00206F47" w:rsidP="00206F47">
      <w:pPr>
        <w:pStyle w:val="Geenafstand"/>
        <w:rPr>
          <w:rFonts w:ascii="Arial" w:hAnsi="Arial" w:cs="Arial"/>
          <w:sz w:val="20"/>
          <w:szCs w:val="20"/>
        </w:rPr>
      </w:pPr>
    </w:p>
    <w:p w14:paraId="7B2456A9" w14:textId="77777777" w:rsidR="00206F47" w:rsidRPr="00A14C21" w:rsidRDefault="00206F47" w:rsidP="00206F47">
      <w:pPr>
        <w:pBdr>
          <w:top w:val="single" w:sz="4" w:space="1" w:color="auto"/>
          <w:left w:val="single" w:sz="4" w:space="4" w:color="auto"/>
          <w:bottom w:val="single" w:sz="4" w:space="1" w:color="auto"/>
          <w:right w:val="single" w:sz="4" w:space="4" w:color="auto"/>
        </w:pBdr>
        <w:rPr>
          <w:rFonts w:ascii="Arial" w:hAnsi="Arial" w:cs="Arial"/>
          <w:sz w:val="20"/>
          <w:szCs w:val="20"/>
        </w:rPr>
      </w:pPr>
      <w:r w:rsidRPr="00A14C21">
        <w:rPr>
          <w:rFonts w:ascii="Arial" w:hAnsi="Arial" w:cs="Arial"/>
          <w:sz w:val="20"/>
          <w:szCs w:val="20"/>
        </w:rPr>
        <w:t>Tip:</w:t>
      </w:r>
      <w:r w:rsidRPr="00A14C21">
        <w:rPr>
          <w:rFonts w:ascii="Arial" w:hAnsi="Arial" w:cs="Arial"/>
          <w:sz w:val="20"/>
          <w:szCs w:val="20"/>
        </w:rPr>
        <w:br/>
        <w:t xml:space="preserve">Een werkgever kan met een werknemer wiens overeengekomen loon meer dan het drievoudige is van het wettelijk minimumloon schriftelijk overeenkomen dat de werknemer </w:t>
      </w:r>
      <w:r w:rsidR="00A86178" w:rsidRPr="00A14C21">
        <w:rPr>
          <w:rFonts w:ascii="Arial" w:hAnsi="Arial" w:cs="Arial"/>
          <w:sz w:val="20"/>
          <w:szCs w:val="20"/>
        </w:rPr>
        <w:t xml:space="preserve">voor het meerdere </w:t>
      </w:r>
      <w:r w:rsidRPr="00A14C21">
        <w:rPr>
          <w:rFonts w:ascii="Arial" w:hAnsi="Arial" w:cs="Arial"/>
          <w:sz w:val="20"/>
          <w:szCs w:val="20"/>
        </w:rPr>
        <w:t xml:space="preserve">geen recht heeft op vakantiebijslag dan wel recht heeft op een lager bedrag aan vakantiebijslag. </w:t>
      </w:r>
    </w:p>
    <w:p w14:paraId="562803BD" w14:textId="77777777" w:rsidR="00EC08A8" w:rsidRPr="00A14C21" w:rsidRDefault="00EC08A8" w:rsidP="00EC08A8">
      <w:pPr>
        <w:pStyle w:val="Geenafstand"/>
        <w:rPr>
          <w:rFonts w:ascii="Arial" w:hAnsi="Arial" w:cs="Arial"/>
          <w:sz w:val="20"/>
          <w:szCs w:val="20"/>
        </w:rPr>
      </w:pPr>
    </w:p>
    <w:p w14:paraId="5824496B" w14:textId="77777777" w:rsidR="00DB3556" w:rsidRPr="00A14C21" w:rsidRDefault="00DB3556" w:rsidP="00DB3556">
      <w:pPr>
        <w:pStyle w:val="Kop2"/>
        <w:rPr>
          <w:rFonts w:cs="Arial"/>
        </w:rPr>
      </w:pPr>
      <w:bookmarkStart w:id="55" w:name="_Toc503266129"/>
      <w:r w:rsidRPr="00A14C21">
        <w:rPr>
          <w:rFonts w:cs="Arial"/>
        </w:rPr>
        <w:t>Transitievergoeding bij ontslag per 2018 omhoog</w:t>
      </w:r>
      <w:bookmarkEnd w:id="55"/>
    </w:p>
    <w:p w14:paraId="03216CF6" w14:textId="5FD35698" w:rsidR="00DB3556" w:rsidRPr="00A14C21" w:rsidRDefault="002A505C" w:rsidP="00DB3556">
      <w:pPr>
        <w:rPr>
          <w:rFonts w:ascii="Arial" w:hAnsi="Arial" w:cs="Arial"/>
          <w:sz w:val="20"/>
          <w:szCs w:val="20"/>
        </w:rPr>
      </w:pPr>
      <w:r w:rsidRPr="00A14C21">
        <w:rPr>
          <w:rFonts w:ascii="Arial" w:hAnsi="Arial" w:cs="Arial"/>
          <w:sz w:val="20"/>
          <w:szCs w:val="20"/>
        </w:rPr>
        <w:br/>
      </w:r>
      <w:r w:rsidR="00DB3556" w:rsidRPr="00A14C21">
        <w:rPr>
          <w:rFonts w:ascii="Arial" w:hAnsi="Arial" w:cs="Arial"/>
          <w:sz w:val="20"/>
          <w:szCs w:val="20"/>
        </w:rPr>
        <w:t xml:space="preserve">Sinds 1 juli 2015 bent u als werkgever een transitievergoeding verschuldigd wanneer een tijdelijke of vaste werknemer ten minste twee jaar bij u in dienst is geweest en zijn arbeidscontract op uw initiatief </w:t>
      </w:r>
      <w:r w:rsidR="00DB3556" w:rsidRPr="00A14C21">
        <w:rPr>
          <w:rFonts w:ascii="Arial" w:hAnsi="Arial" w:cs="Arial"/>
          <w:sz w:val="20"/>
          <w:szCs w:val="20"/>
        </w:rPr>
        <w:lastRenderedPageBreak/>
        <w:t>is beëindigd. De transitievergoeding bent u ook verschuldigd wanneer u een zieke werknemer na twee jaar loondoorbetaling ontslaat.</w:t>
      </w:r>
    </w:p>
    <w:p w14:paraId="2A94D280" w14:textId="77777777" w:rsidR="00312EBC" w:rsidRDefault="00312EBC" w:rsidP="00DB3556">
      <w:pPr>
        <w:rPr>
          <w:rFonts w:ascii="Arial" w:hAnsi="Arial" w:cs="Arial"/>
          <w:b/>
          <w:sz w:val="20"/>
          <w:szCs w:val="20"/>
        </w:rPr>
      </w:pPr>
    </w:p>
    <w:p w14:paraId="0AAB4D20" w14:textId="5FC5012F" w:rsidR="00DB3556" w:rsidRPr="00A14C21" w:rsidRDefault="00DB3556" w:rsidP="00DB3556">
      <w:pPr>
        <w:rPr>
          <w:rFonts w:ascii="Arial" w:hAnsi="Arial" w:cs="Arial"/>
          <w:b/>
          <w:sz w:val="20"/>
          <w:szCs w:val="20"/>
        </w:rPr>
      </w:pPr>
      <w:r w:rsidRPr="00A14C21">
        <w:rPr>
          <w:rFonts w:ascii="Arial" w:hAnsi="Arial" w:cs="Arial"/>
          <w:b/>
          <w:sz w:val="20"/>
          <w:szCs w:val="20"/>
        </w:rPr>
        <w:t>Maximale vergoeding</w:t>
      </w:r>
    </w:p>
    <w:p w14:paraId="68BA7759" w14:textId="57BCFFB9" w:rsidR="00DB3556" w:rsidRPr="00A14C21" w:rsidRDefault="00DB3556" w:rsidP="00DB3556">
      <w:pPr>
        <w:rPr>
          <w:rFonts w:ascii="Arial" w:hAnsi="Arial" w:cs="Arial"/>
          <w:sz w:val="20"/>
          <w:szCs w:val="20"/>
        </w:rPr>
      </w:pPr>
      <w:r w:rsidRPr="00A14C21">
        <w:rPr>
          <w:rFonts w:ascii="Arial" w:hAnsi="Arial" w:cs="Arial"/>
          <w:sz w:val="20"/>
          <w:szCs w:val="20"/>
        </w:rPr>
        <w:t xml:space="preserve">De hoogte van de transitievergoeding is afhankelijk van het aantal jaren dat de werknemer in dienst is geweest en het maandsalaris. De vergoeding </w:t>
      </w:r>
      <w:r w:rsidR="00A02BE5" w:rsidRPr="00A14C21">
        <w:rPr>
          <w:rFonts w:ascii="Arial" w:hAnsi="Arial" w:cs="Arial"/>
          <w:sz w:val="20"/>
          <w:szCs w:val="20"/>
        </w:rPr>
        <w:t xml:space="preserve">bedroeg in 2017 </w:t>
      </w:r>
      <w:r w:rsidRPr="00A14C21">
        <w:rPr>
          <w:rFonts w:ascii="Arial" w:hAnsi="Arial" w:cs="Arial"/>
          <w:sz w:val="20"/>
          <w:szCs w:val="20"/>
        </w:rPr>
        <w:t xml:space="preserve">maximaal € 77.000 bruto, of een jaarsalaris als dat hoger is. Het maximale bedrag van € 77.000 </w:t>
      </w:r>
      <w:r w:rsidR="00A02BE5" w:rsidRPr="00A14C21">
        <w:rPr>
          <w:rFonts w:ascii="Arial" w:hAnsi="Arial" w:cs="Arial"/>
          <w:sz w:val="20"/>
          <w:szCs w:val="20"/>
        </w:rPr>
        <w:t xml:space="preserve">is </w:t>
      </w:r>
      <w:r w:rsidRPr="00A14C21">
        <w:rPr>
          <w:rFonts w:ascii="Arial" w:hAnsi="Arial" w:cs="Arial"/>
          <w:sz w:val="20"/>
          <w:szCs w:val="20"/>
        </w:rPr>
        <w:t>per 1 januari 2018 omhoog</w:t>
      </w:r>
      <w:r w:rsidR="00A02BE5" w:rsidRPr="00A14C21">
        <w:rPr>
          <w:rFonts w:ascii="Arial" w:hAnsi="Arial" w:cs="Arial"/>
          <w:sz w:val="20"/>
          <w:szCs w:val="20"/>
        </w:rPr>
        <w:t xml:space="preserve">gegaan </w:t>
      </w:r>
      <w:r w:rsidRPr="00A14C21">
        <w:rPr>
          <w:rFonts w:ascii="Arial" w:hAnsi="Arial" w:cs="Arial"/>
          <w:sz w:val="20"/>
          <w:szCs w:val="20"/>
        </w:rPr>
        <w:t>naar € 79.000.</w:t>
      </w:r>
    </w:p>
    <w:p w14:paraId="54819069" w14:textId="77777777" w:rsidR="00DB3556" w:rsidRPr="00A14C21" w:rsidRDefault="00DB3556" w:rsidP="00DB3556">
      <w:pPr>
        <w:rPr>
          <w:rFonts w:ascii="Arial" w:hAnsi="Arial" w:cs="Arial"/>
          <w:sz w:val="20"/>
          <w:szCs w:val="20"/>
        </w:rPr>
      </w:pPr>
    </w:p>
    <w:p w14:paraId="098DE863" w14:textId="4D7EBE42" w:rsidR="00DB3556" w:rsidRPr="00A14C21" w:rsidRDefault="00DB3556" w:rsidP="00DB3556">
      <w:pPr>
        <w:rPr>
          <w:rFonts w:ascii="Arial" w:hAnsi="Arial" w:cs="Arial"/>
          <w:sz w:val="20"/>
          <w:szCs w:val="20"/>
        </w:rPr>
      </w:pPr>
      <w:r w:rsidRPr="00A14C21">
        <w:rPr>
          <w:rFonts w:ascii="Arial" w:hAnsi="Arial" w:cs="Arial"/>
          <w:sz w:val="20"/>
          <w:szCs w:val="20"/>
        </w:rPr>
        <w:t xml:space="preserve">Ook heeft het nieuwe kabinet aangekondigd deze transitievergoeding op verschillende punten te willen veranderen. </w:t>
      </w:r>
      <w:r w:rsidR="00A02BE5" w:rsidRPr="00A14C21">
        <w:rPr>
          <w:rFonts w:ascii="Arial" w:hAnsi="Arial" w:cs="Arial"/>
          <w:sz w:val="20"/>
          <w:szCs w:val="20"/>
        </w:rPr>
        <w:t xml:space="preserve">Zo vermeldt het </w:t>
      </w:r>
      <w:r w:rsidR="00C32487">
        <w:rPr>
          <w:rFonts w:ascii="Arial" w:hAnsi="Arial" w:cs="Arial"/>
          <w:sz w:val="20"/>
          <w:szCs w:val="20"/>
        </w:rPr>
        <w:t>R</w:t>
      </w:r>
      <w:r w:rsidRPr="00A14C21">
        <w:rPr>
          <w:rFonts w:ascii="Arial" w:hAnsi="Arial" w:cs="Arial"/>
          <w:sz w:val="20"/>
          <w:szCs w:val="20"/>
        </w:rPr>
        <w:t xml:space="preserve">egeerakkoord dat </w:t>
      </w:r>
      <w:r w:rsidR="00A02BE5" w:rsidRPr="00A14C21">
        <w:rPr>
          <w:rFonts w:ascii="Arial" w:hAnsi="Arial" w:cs="Arial"/>
          <w:sz w:val="20"/>
          <w:szCs w:val="20"/>
        </w:rPr>
        <w:t>a</w:t>
      </w:r>
      <w:r w:rsidR="00014D66" w:rsidRPr="00A14C21">
        <w:rPr>
          <w:rFonts w:ascii="Arial" w:hAnsi="Arial" w:cs="Arial"/>
          <w:sz w:val="20"/>
          <w:szCs w:val="20"/>
        </w:rPr>
        <w:t>l</w:t>
      </w:r>
      <w:r w:rsidR="00A02BE5" w:rsidRPr="00A14C21">
        <w:rPr>
          <w:rFonts w:ascii="Arial" w:hAnsi="Arial" w:cs="Arial"/>
          <w:sz w:val="20"/>
          <w:szCs w:val="20"/>
        </w:rPr>
        <w:t xml:space="preserve"> </w:t>
      </w:r>
      <w:r w:rsidRPr="00A14C21">
        <w:rPr>
          <w:rFonts w:ascii="Arial" w:hAnsi="Arial" w:cs="Arial"/>
          <w:sz w:val="20"/>
          <w:szCs w:val="20"/>
        </w:rPr>
        <w:t xml:space="preserve">bij de start van een dienstverband </w:t>
      </w:r>
      <w:r w:rsidR="00A02BE5" w:rsidRPr="00A14C21">
        <w:rPr>
          <w:rFonts w:ascii="Arial" w:hAnsi="Arial" w:cs="Arial"/>
          <w:sz w:val="20"/>
          <w:szCs w:val="20"/>
        </w:rPr>
        <w:t>transitievergoeding zal worden opgebouwd.</w:t>
      </w:r>
      <w:r w:rsidRPr="00A14C21">
        <w:rPr>
          <w:rFonts w:ascii="Arial" w:hAnsi="Arial" w:cs="Arial"/>
          <w:sz w:val="20"/>
          <w:szCs w:val="20"/>
        </w:rPr>
        <w:t xml:space="preserve"> </w:t>
      </w:r>
      <w:r w:rsidR="00A02BE5" w:rsidRPr="00A14C21">
        <w:rPr>
          <w:rFonts w:ascii="Arial" w:hAnsi="Arial" w:cs="Arial"/>
          <w:sz w:val="20"/>
          <w:szCs w:val="20"/>
        </w:rPr>
        <w:t xml:space="preserve">Ook bestaat het voornemen de </w:t>
      </w:r>
      <w:r w:rsidRPr="00A14C21">
        <w:rPr>
          <w:rFonts w:ascii="Arial" w:hAnsi="Arial" w:cs="Arial"/>
          <w:sz w:val="20"/>
          <w:szCs w:val="20"/>
        </w:rPr>
        <w:t xml:space="preserve">opbouw van de vergoeding na 10 jaar dienstverband </w:t>
      </w:r>
      <w:r w:rsidR="00A02BE5" w:rsidRPr="00A14C21">
        <w:rPr>
          <w:rFonts w:ascii="Arial" w:hAnsi="Arial" w:cs="Arial"/>
          <w:sz w:val="20"/>
          <w:szCs w:val="20"/>
        </w:rPr>
        <w:t xml:space="preserve">te wijzigen. </w:t>
      </w:r>
      <w:r w:rsidRPr="00A14C21">
        <w:rPr>
          <w:rFonts w:ascii="Arial" w:hAnsi="Arial" w:cs="Arial"/>
          <w:sz w:val="20"/>
          <w:szCs w:val="20"/>
        </w:rPr>
        <w:t xml:space="preserve">Mogelijk krijgen werkgevers een compensatie voor de transitievergoeding die betaald moet worden aan een langdurig arbeidsongeschikte werknemer. </w:t>
      </w:r>
    </w:p>
    <w:p w14:paraId="2418C215" w14:textId="77777777" w:rsidR="00EC08A8" w:rsidRPr="00A14C21" w:rsidRDefault="00EC08A8" w:rsidP="00EC08A8">
      <w:pPr>
        <w:pStyle w:val="Geenafstand"/>
        <w:rPr>
          <w:rFonts w:ascii="Arial" w:hAnsi="Arial" w:cs="Arial"/>
          <w:sz w:val="20"/>
          <w:szCs w:val="20"/>
        </w:rPr>
      </w:pPr>
    </w:p>
    <w:p w14:paraId="64DA683C" w14:textId="77777777" w:rsidR="00834152" w:rsidRPr="00A14C21" w:rsidRDefault="00834152" w:rsidP="00834152">
      <w:pPr>
        <w:pStyle w:val="Geenafstand"/>
        <w:rPr>
          <w:rFonts w:ascii="Arial" w:hAnsi="Arial" w:cs="Arial"/>
          <w:b/>
          <w:sz w:val="20"/>
          <w:szCs w:val="20"/>
        </w:rPr>
      </w:pPr>
      <w:r w:rsidRPr="00A14C21">
        <w:rPr>
          <w:rFonts w:ascii="Arial" w:hAnsi="Arial" w:cs="Arial"/>
          <w:b/>
          <w:sz w:val="20"/>
          <w:szCs w:val="20"/>
        </w:rPr>
        <w:t>Leeftijdsonderscheid bij werving personeel per 1 januari 2018 niet meer toegestaan</w:t>
      </w:r>
    </w:p>
    <w:p w14:paraId="3650613E" w14:textId="5B2609A9" w:rsidR="00834152" w:rsidRPr="00A14C21" w:rsidRDefault="00834152" w:rsidP="00834152">
      <w:pPr>
        <w:pStyle w:val="Geenafstand"/>
        <w:rPr>
          <w:rFonts w:ascii="Arial" w:hAnsi="Arial" w:cs="Arial"/>
          <w:sz w:val="20"/>
          <w:szCs w:val="20"/>
        </w:rPr>
      </w:pPr>
      <w:r w:rsidRPr="00A14C21">
        <w:rPr>
          <w:rFonts w:ascii="Arial" w:hAnsi="Arial" w:cs="Arial"/>
          <w:sz w:val="20"/>
          <w:szCs w:val="20"/>
        </w:rPr>
        <w:t>Van 1 januari 2014 tot en met 31 december 2017 was het werkgevers toegestaan vacatureteksten op te stellen waarin specifiek werd gevraagd naar jongeren tussen 18 en 27 jaar. De (tijdelijke) uitzondering was bedoeld om de jeugdwerkloosheid te bestrijden. De maatregel gold aanvankelijk tot 31 december 2016</w:t>
      </w:r>
      <w:r w:rsidR="002A505C" w:rsidRPr="00A14C21">
        <w:rPr>
          <w:rFonts w:ascii="Arial" w:hAnsi="Arial" w:cs="Arial"/>
          <w:sz w:val="20"/>
          <w:szCs w:val="20"/>
        </w:rPr>
        <w:t>,</w:t>
      </w:r>
      <w:r w:rsidRPr="00A14C21">
        <w:rPr>
          <w:rFonts w:ascii="Arial" w:hAnsi="Arial" w:cs="Arial"/>
          <w:sz w:val="20"/>
          <w:szCs w:val="20"/>
        </w:rPr>
        <w:t xml:space="preserve"> maar was met een jaar verlengd. Overigens mocht er in vacatureteksten ook specifiek naar 50-plussers gevraagd worden. </w:t>
      </w:r>
    </w:p>
    <w:p w14:paraId="44AF4C4F" w14:textId="77777777" w:rsidR="00834152" w:rsidRPr="00A14C21" w:rsidRDefault="00834152" w:rsidP="00834152">
      <w:pPr>
        <w:pStyle w:val="Geenafstand"/>
        <w:rPr>
          <w:rFonts w:ascii="Arial" w:hAnsi="Arial" w:cs="Arial"/>
          <w:sz w:val="20"/>
          <w:szCs w:val="20"/>
        </w:rPr>
      </w:pPr>
    </w:p>
    <w:p w14:paraId="140F42CD" w14:textId="77777777" w:rsidR="00EC08A8" w:rsidRPr="00A14C21" w:rsidRDefault="00834152" w:rsidP="00834152">
      <w:pPr>
        <w:pStyle w:val="Geenafstand"/>
        <w:rPr>
          <w:rFonts w:ascii="Arial" w:hAnsi="Arial" w:cs="Arial"/>
          <w:sz w:val="20"/>
          <w:szCs w:val="20"/>
        </w:rPr>
      </w:pPr>
      <w:r w:rsidRPr="00A14C21">
        <w:rPr>
          <w:rFonts w:ascii="Arial" w:hAnsi="Arial" w:cs="Arial"/>
          <w:sz w:val="20"/>
          <w:szCs w:val="20"/>
        </w:rPr>
        <w:t>Vanaf 1 januari 2018 is het echter niet langer toegestaan om dergelijk leeftijdsonderscheid te maken bij het werven van personeel. Het onderscheiden van leeftijd voor specifieke doelgroepen wordt dan gezien als leeftijdsdiscriminatie van andere doelgroepen.</w:t>
      </w:r>
    </w:p>
    <w:p w14:paraId="28826C9E" w14:textId="77777777" w:rsidR="00AB7B10" w:rsidRPr="00A14C21" w:rsidRDefault="00AB7B10" w:rsidP="00D209BD">
      <w:pPr>
        <w:pStyle w:val="Geenafstand"/>
        <w:rPr>
          <w:rFonts w:ascii="Arial" w:hAnsi="Arial" w:cs="Arial"/>
          <w:sz w:val="20"/>
          <w:szCs w:val="20"/>
        </w:rPr>
      </w:pPr>
    </w:p>
    <w:p w14:paraId="112FF365" w14:textId="77777777" w:rsidR="00AB7B10" w:rsidRPr="00A14C21" w:rsidRDefault="00AB7B10" w:rsidP="00D209BD">
      <w:pPr>
        <w:pStyle w:val="Geenafstand"/>
        <w:rPr>
          <w:rFonts w:ascii="Arial" w:hAnsi="Arial" w:cs="Arial"/>
          <w:sz w:val="20"/>
          <w:szCs w:val="20"/>
        </w:rPr>
      </w:pPr>
    </w:p>
    <w:p w14:paraId="77992EEC" w14:textId="77777777" w:rsidR="00AB7B10" w:rsidRPr="00A14C21" w:rsidRDefault="00AB7B10" w:rsidP="00D209BD">
      <w:pPr>
        <w:pStyle w:val="Geenafstand"/>
        <w:rPr>
          <w:rFonts w:ascii="Arial" w:hAnsi="Arial" w:cs="Arial"/>
          <w:sz w:val="20"/>
          <w:szCs w:val="20"/>
        </w:rPr>
      </w:pPr>
    </w:p>
    <w:p w14:paraId="4AAA0DA4" w14:textId="77777777" w:rsidR="00AB7B10" w:rsidRPr="00A14C21" w:rsidRDefault="00AB7B10" w:rsidP="00D209BD">
      <w:pPr>
        <w:pStyle w:val="Geenafstand"/>
        <w:rPr>
          <w:rFonts w:ascii="Arial" w:hAnsi="Arial" w:cs="Arial"/>
          <w:sz w:val="20"/>
          <w:szCs w:val="20"/>
        </w:rPr>
      </w:pPr>
    </w:p>
    <w:p w14:paraId="78DA3ACB" w14:textId="77777777" w:rsidR="00AB7B10" w:rsidRPr="00A14C21" w:rsidRDefault="00AB7B10" w:rsidP="00D209BD">
      <w:pPr>
        <w:pStyle w:val="Geenafstand"/>
        <w:rPr>
          <w:rFonts w:ascii="Arial" w:hAnsi="Arial" w:cs="Arial"/>
          <w:sz w:val="20"/>
          <w:szCs w:val="20"/>
        </w:rPr>
      </w:pPr>
    </w:p>
    <w:p w14:paraId="670E855D" w14:textId="77777777" w:rsidR="00AB7B10" w:rsidRDefault="00AB7B10" w:rsidP="00D209BD">
      <w:pPr>
        <w:pStyle w:val="Geenafstand"/>
        <w:rPr>
          <w:rFonts w:ascii="Arial" w:hAnsi="Arial" w:cs="Arial"/>
          <w:sz w:val="20"/>
          <w:szCs w:val="20"/>
        </w:rPr>
      </w:pPr>
    </w:p>
    <w:p w14:paraId="11DA46F4" w14:textId="77777777" w:rsidR="00381449" w:rsidRDefault="00381449" w:rsidP="00D209BD">
      <w:pPr>
        <w:pStyle w:val="Geenafstand"/>
        <w:rPr>
          <w:rFonts w:ascii="Arial" w:hAnsi="Arial" w:cs="Arial"/>
          <w:sz w:val="20"/>
          <w:szCs w:val="20"/>
        </w:rPr>
      </w:pPr>
    </w:p>
    <w:p w14:paraId="7DE0CB5D" w14:textId="77777777" w:rsidR="00381449" w:rsidRDefault="00381449" w:rsidP="00D209BD">
      <w:pPr>
        <w:pStyle w:val="Geenafstand"/>
        <w:rPr>
          <w:rFonts w:ascii="Arial" w:hAnsi="Arial" w:cs="Arial"/>
          <w:sz w:val="20"/>
          <w:szCs w:val="20"/>
        </w:rPr>
      </w:pPr>
    </w:p>
    <w:p w14:paraId="33E6AEFD" w14:textId="77777777" w:rsidR="00381449" w:rsidRDefault="00381449" w:rsidP="00D209BD">
      <w:pPr>
        <w:pStyle w:val="Geenafstand"/>
        <w:rPr>
          <w:rFonts w:ascii="Arial" w:hAnsi="Arial" w:cs="Arial"/>
          <w:sz w:val="20"/>
          <w:szCs w:val="20"/>
        </w:rPr>
      </w:pPr>
    </w:p>
    <w:p w14:paraId="33D3F1A8" w14:textId="77777777" w:rsidR="00381449" w:rsidRDefault="00381449" w:rsidP="00D209BD">
      <w:pPr>
        <w:pStyle w:val="Geenafstand"/>
        <w:rPr>
          <w:rFonts w:ascii="Arial" w:hAnsi="Arial" w:cs="Arial"/>
          <w:sz w:val="20"/>
          <w:szCs w:val="20"/>
        </w:rPr>
      </w:pPr>
    </w:p>
    <w:p w14:paraId="64EA9A63" w14:textId="77777777" w:rsidR="00381449" w:rsidRDefault="00381449" w:rsidP="00D209BD">
      <w:pPr>
        <w:pStyle w:val="Geenafstand"/>
        <w:rPr>
          <w:rFonts w:ascii="Arial" w:hAnsi="Arial" w:cs="Arial"/>
          <w:sz w:val="20"/>
          <w:szCs w:val="20"/>
        </w:rPr>
      </w:pPr>
    </w:p>
    <w:p w14:paraId="1731B86F" w14:textId="77777777" w:rsidR="00381449" w:rsidRDefault="00381449" w:rsidP="00D209BD">
      <w:pPr>
        <w:pStyle w:val="Geenafstand"/>
        <w:rPr>
          <w:rFonts w:ascii="Arial" w:hAnsi="Arial" w:cs="Arial"/>
          <w:sz w:val="20"/>
          <w:szCs w:val="20"/>
        </w:rPr>
      </w:pPr>
    </w:p>
    <w:p w14:paraId="697D4673" w14:textId="77777777" w:rsidR="00381449" w:rsidRDefault="00381449" w:rsidP="00D209BD">
      <w:pPr>
        <w:pStyle w:val="Geenafstand"/>
        <w:rPr>
          <w:rFonts w:ascii="Arial" w:hAnsi="Arial" w:cs="Arial"/>
          <w:sz w:val="20"/>
          <w:szCs w:val="20"/>
        </w:rPr>
      </w:pPr>
    </w:p>
    <w:p w14:paraId="0604989A" w14:textId="77777777" w:rsidR="00381449" w:rsidRDefault="00381449" w:rsidP="00D209BD">
      <w:pPr>
        <w:pStyle w:val="Geenafstand"/>
        <w:rPr>
          <w:rFonts w:ascii="Arial" w:hAnsi="Arial" w:cs="Arial"/>
          <w:sz w:val="20"/>
          <w:szCs w:val="20"/>
        </w:rPr>
      </w:pPr>
    </w:p>
    <w:p w14:paraId="795EF1DB" w14:textId="77777777" w:rsidR="00381449" w:rsidRDefault="00381449" w:rsidP="00D209BD">
      <w:pPr>
        <w:pStyle w:val="Geenafstand"/>
        <w:rPr>
          <w:rFonts w:ascii="Arial" w:hAnsi="Arial" w:cs="Arial"/>
          <w:sz w:val="20"/>
          <w:szCs w:val="20"/>
        </w:rPr>
      </w:pPr>
    </w:p>
    <w:p w14:paraId="4A715B50" w14:textId="77777777" w:rsidR="00381449" w:rsidRDefault="00381449" w:rsidP="00D209BD">
      <w:pPr>
        <w:pStyle w:val="Geenafstand"/>
        <w:rPr>
          <w:rFonts w:ascii="Arial" w:hAnsi="Arial" w:cs="Arial"/>
          <w:sz w:val="20"/>
          <w:szCs w:val="20"/>
        </w:rPr>
      </w:pPr>
    </w:p>
    <w:p w14:paraId="79C8F688" w14:textId="77777777" w:rsidR="00381449" w:rsidRDefault="00381449" w:rsidP="00D209BD">
      <w:pPr>
        <w:pStyle w:val="Geenafstand"/>
        <w:rPr>
          <w:rFonts w:ascii="Arial" w:hAnsi="Arial" w:cs="Arial"/>
          <w:sz w:val="20"/>
          <w:szCs w:val="20"/>
        </w:rPr>
      </w:pPr>
    </w:p>
    <w:p w14:paraId="2DA6C3E2" w14:textId="77777777" w:rsidR="00381449" w:rsidRDefault="00381449" w:rsidP="00D209BD">
      <w:pPr>
        <w:pStyle w:val="Geenafstand"/>
        <w:rPr>
          <w:rFonts w:ascii="Arial" w:hAnsi="Arial" w:cs="Arial"/>
          <w:sz w:val="20"/>
          <w:szCs w:val="20"/>
        </w:rPr>
      </w:pPr>
    </w:p>
    <w:p w14:paraId="71B56DF8" w14:textId="77777777" w:rsidR="00381449" w:rsidRDefault="00381449" w:rsidP="00D209BD">
      <w:pPr>
        <w:pStyle w:val="Geenafstand"/>
        <w:rPr>
          <w:rFonts w:ascii="Arial" w:hAnsi="Arial" w:cs="Arial"/>
          <w:sz w:val="20"/>
          <w:szCs w:val="20"/>
        </w:rPr>
      </w:pPr>
    </w:p>
    <w:p w14:paraId="5848BE20" w14:textId="77777777" w:rsidR="00381449" w:rsidRDefault="00381449" w:rsidP="00D209BD">
      <w:pPr>
        <w:pStyle w:val="Geenafstand"/>
        <w:rPr>
          <w:rFonts w:ascii="Arial" w:hAnsi="Arial" w:cs="Arial"/>
          <w:sz w:val="20"/>
          <w:szCs w:val="20"/>
        </w:rPr>
      </w:pPr>
    </w:p>
    <w:p w14:paraId="79B2B55A" w14:textId="77777777" w:rsidR="00381449" w:rsidRDefault="00381449" w:rsidP="00D209BD">
      <w:pPr>
        <w:pStyle w:val="Geenafstand"/>
        <w:rPr>
          <w:rFonts w:ascii="Arial" w:hAnsi="Arial" w:cs="Arial"/>
          <w:sz w:val="20"/>
          <w:szCs w:val="20"/>
        </w:rPr>
      </w:pPr>
    </w:p>
    <w:p w14:paraId="57E434D5" w14:textId="77777777" w:rsidR="00381449" w:rsidRDefault="00381449" w:rsidP="00D209BD">
      <w:pPr>
        <w:pStyle w:val="Geenafstand"/>
        <w:rPr>
          <w:rFonts w:ascii="Arial" w:hAnsi="Arial" w:cs="Arial"/>
          <w:sz w:val="20"/>
          <w:szCs w:val="20"/>
        </w:rPr>
      </w:pPr>
    </w:p>
    <w:p w14:paraId="68CBA206" w14:textId="77777777" w:rsidR="00381449" w:rsidRDefault="00381449" w:rsidP="00D209BD">
      <w:pPr>
        <w:pStyle w:val="Geenafstand"/>
        <w:rPr>
          <w:rFonts w:ascii="Arial" w:hAnsi="Arial" w:cs="Arial"/>
          <w:sz w:val="20"/>
          <w:szCs w:val="20"/>
        </w:rPr>
      </w:pPr>
    </w:p>
    <w:p w14:paraId="6713A76E" w14:textId="77777777" w:rsidR="00381449" w:rsidRDefault="00381449" w:rsidP="00D209BD">
      <w:pPr>
        <w:pStyle w:val="Geenafstand"/>
        <w:rPr>
          <w:rFonts w:ascii="Arial" w:hAnsi="Arial" w:cs="Arial"/>
          <w:sz w:val="20"/>
          <w:szCs w:val="20"/>
        </w:rPr>
      </w:pPr>
    </w:p>
    <w:p w14:paraId="5AE5363A" w14:textId="77777777" w:rsidR="00381449" w:rsidRDefault="00381449" w:rsidP="00D209BD">
      <w:pPr>
        <w:pStyle w:val="Geenafstand"/>
        <w:rPr>
          <w:rFonts w:ascii="Arial" w:hAnsi="Arial" w:cs="Arial"/>
          <w:sz w:val="20"/>
          <w:szCs w:val="20"/>
        </w:rPr>
      </w:pPr>
    </w:p>
    <w:p w14:paraId="265E39FF" w14:textId="77777777" w:rsidR="00381449" w:rsidRPr="00A14C21" w:rsidRDefault="00381449" w:rsidP="00D209BD">
      <w:pPr>
        <w:pStyle w:val="Geenafstand"/>
        <w:rPr>
          <w:rFonts w:ascii="Arial" w:hAnsi="Arial" w:cs="Arial"/>
          <w:sz w:val="20"/>
          <w:szCs w:val="20"/>
        </w:rPr>
      </w:pPr>
    </w:p>
    <w:p w14:paraId="331F384C" w14:textId="77777777" w:rsidR="00865BD9" w:rsidRPr="00A14C21" w:rsidRDefault="00865BD9" w:rsidP="00D209BD">
      <w:pPr>
        <w:rPr>
          <w:rFonts w:ascii="Arial" w:hAnsi="Arial" w:cs="Arial"/>
          <w:bCs/>
          <w:sz w:val="20"/>
          <w:szCs w:val="20"/>
        </w:rPr>
      </w:pPr>
    </w:p>
    <w:p w14:paraId="4FBF8A95" w14:textId="77777777" w:rsidR="00EE2FC7" w:rsidRPr="00A14C21" w:rsidRDefault="00EE2FC7" w:rsidP="00D209BD">
      <w:pPr>
        <w:rPr>
          <w:rFonts w:ascii="Arial" w:hAnsi="Arial" w:cs="Arial"/>
          <w:bCs/>
          <w:sz w:val="20"/>
          <w:szCs w:val="20"/>
        </w:rPr>
      </w:pPr>
    </w:p>
    <w:p w14:paraId="2E81D106" w14:textId="46785824" w:rsidR="00EE2FC7" w:rsidRPr="00A14C21" w:rsidRDefault="00B22B9E" w:rsidP="00D209BD">
      <w:pPr>
        <w:rPr>
          <w:rFonts w:ascii="Arial" w:hAnsi="Arial" w:cs="Arial"/>
          <w:bCs/>
          <w:i/>
          <w:sz w:val="20"/>
          <w:szCs w:val="20"/>
        </w:rPr>
      </w:pPr>
      <w:r w:rsidRPr="00A14C21">
        <w:rPr>
          <w:rFonts w:ascii="Arial" w:hAnsi="Arial" w:cs="Arial"/>
          <w:i/>
          <w:sz w:val="20"/>
          <w:szCs w:val="20"/>
        </w:rPr>
        <w:t xml:space="preserve">Hoewel bij de samenstelling van deze nieuwsbrief de uiterste zorg is nagestreefd, wordt geen aansprakelijkheid aanvaard voor onvolledigheden of onjuistheden. Vanwege het brede en algemene karakter van de nieuwsbrief, is deze niet bedoeld om alle informatie te verschaffen die noodzakelijk is voor het nemen van financiële beslissingen. Verschijningsdatum: </w:t>
      </w:r>
      <w:r w:rsidR="00EF06F1" w:rsidRPr="00A14C21">
        <w:rPr>
          <w:rFonts w:ascii="Arial" w:hAnsi="Arial" w:cs="Arial"/>
          <w:i/>
          <w:sz w:val="20"/>
          <w:szCs w:val="20"/>
        </w:rPr>
        <w:t>9</w:t>
      </w:r>
      <w:r w:rsidRPr="00A14C21">
        <w:rPr>
          <w:rFonts w:ascii="Arial" w:hAnsi="Arial" w:cs="Arial"/>
          <w:i/>
          <w:sz w:val="20"/>
          <w:szCs w:val="20"/>
        </w:rPr>
        <w:t xml:space="preserve"> januari 201</w:t>
      </w:r>
      <w:r w:rsidR="00A02BE5" w:rsidRPr="00A14C21">
        <w:rPr>
          <w:rFonts w:ascii="Arial" w:hAnsi="Arial" w:cs="Arial"/>
          <w:i/>
          <w:sz w:val="20"/>
          <w:szCs w:val="20"/>
        </w:rPr>
        <w:t>8</w:t>
      </w:r>
      <w:r w:rsidRPr="00A14C21">
        <w:rPr>
          <w:rFonts w:ascii="Arial" w:hAnsi="Arial" w:cs="Arial"/>
          <w:i/>
          <w:sz w:val="20"/>
          <w:szCs w:val="20"/>
        </w:rPr>
        <w:t>.</w:t>
      </w:r>
    </w:p>
    <w:sectPr w:rsidR="00EE2FC7" w:rsidRPr="00A14C21" w:rsidSect="00663565">
      <w:headerReference w:type="even" r:id="rId13"/>
      <w:headerReference w:type="default" r:id="rId14"/>
      <w:footerReference w:type="even" r:id="rId15"/>
      <w:footerReference w:type="default" r:id="rId16"/>
      <w:headerReference w:type="first" r:id="rId17"/>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556BC" w14:textId="77777777" w:rsidR="00EB1103" w:rsidRDefault="00EB1103">
      <w:r>
        <w:separator/>
      </w:r>
    </w:p>
  </w:endnote>
  <w:endnote w:type="continuationSeparator" w:id="0">
    <w:p w14:paraId="4D8E7D13" w14:textId="77777777" w:rsidR="00EB1103" w:rsidRDefault="00EB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Century Gothic"/>
    <w:charset w:val="00"/>
    <w:family w:val="swiss"/>
    <w:pitch w:val="variable"/>
    <w:sig w:usb0="00000003" w:usb1="00000000" w:usb2="00000000" w:usb3="00000000" w:csb0="00000001" w:csb1="00000000"/>
  </w:font>
  <w:font w:name="Linotype EuroFont G to P">
    <w:altName w:val="Arial Narrow"/>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B2B20" w14:textId="77777777" w:rsidR="00EB1103" w:rsidRDefault="00EB1103" w:rsidP="00FD1F9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5E270E5" w14:textId="77777777" w:rsidR="00EB1103" w:rsidRDefault="00EB1103" w:rsidP="00FD1F9E">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C7279" w14:textId="77777777" w:rsidR="00EB1103" w:rsidRPr="00212BFB" w:rsidRDefault="00EB1103" w:rsidP="00FD1F9E">
    <w:pPr>
      <w:pStyle w:val="Voettekst"/>
      <w:framePr w:wrap="around" w:vAnchor="text" w:hAnchor="margin" w:xAlign="right" w:y="1"/>
      <w:rPr>
        <w:rStyle w:val="Paginanummer"/>
        <w:rFonts w:ascii="Arial" w:hAnsi="Arial" w:cs="Arial"/>
        <w:sz w:val="16"/>
        <w:szCs w:val="16"/>
      </w:rPr>
    </w:pPr>
  </w:p>
  <w:tbl>
    <w:tblPr>
      <w:tblW w:w="0" w:type="auto"/>
      <w:tblLook w:val="00A0" w:firstRow="1" w:lastRow="0" w:firstColumn="1" w:lastColumn="0" w:noHBand="0" w:noVBand="0"/>
    </w:tblPr>
    <w:tblGrid>
      <w:gridCol w:w="7947"/>
      <w:gridCol w:w="1125"/>
    </w:tblGrid>
    <w:tr w:rsidR="00EB1103" w:rsidRPr="004A3A57" w14:paraId="4EDFB6B1" w14:textId="77777777" w:rsidTr="00741324">
      <w:tc>
        <w:tcPr>
          <w:tcW w:w="8148" w:type="dxa"/>
          <w:shd w:val="clear" w:color="auto" w:fill="auto"/>
        </w:tcPr>
        <w:p w14:paraId="3EF0522A" w14:textId="77777777" w:rsidR="00EB1103" w:rsidRPr="004A3A57" w:rsidRDefault="00EB1103" w:rsidP="004A3A57">
          <w:pPr>
            <w:pStyle w:val="Plattetekst"/>
            <w:spacing w:line="360" w:lineRule="auto"/>
            <w:ind w:right="-42"/>
            <w:jc w:val="right"/>
            <w:rPr>
              <w:rFonts w:ascii="Arial" w:hAnsi="Arial" w:cs="Arial"/>
              <w:spacing w:val="-4"/>
              <w:sz w:val="16"/>
            </w:rPr>
          </w:pPr>
          <w:r>
            <w:rPr>
              <w:rFonts w:ascii="Arial" w:hAnsi="Arial" w:cs="Arial"/>
              <w:spacing w:val="-4"/>
              <w:sz w:val="16"/>
            </w:rPr>
            <w:t>Special Lonen</w:t>
          </w:r>
          <w:r w:rsidRPr="004A3A57">
            <w:rPr>
              <w:rFonts w:ascii="Arial" w:hAnsi="Arial" w:cs="Arial"/>
              <w:spacing w:val="-4"/>
              <w:sz w:val="16"/>
            </w:rPr>
            <w:t xml:space="preserve"> 201</w:t>
          </w:r>
          <w:r>
            <w:rPr>
              <w:rFonts w:ascii="Arial" w:hAnsi="Arial" w:cs="Arial"/>
              <w:spacing w:val="-4"/>
              <w:sz w:val="16"/>
            </w:rPr>
            <w:t>8</w:t>
          </w:r>
        </w:p>
      </w:tc>
      <w:tc>
        <w:tcPr>
          <w:tcW w:w="1140" w:type="dxa"/>
          <w:shd w:val="clear" w:color="auto" w:fill="auto"/>
        </w:tcPr>
        <w:p w14:paraId="248CF6AB" w14:textId="43F00FC6" w:rsidR="00EB1103" w:rsidRPr="004A3A57" w:rsidRDefault="00EB1103" w:rsidP="00741324">
          <w:pPr>
            <w:pStyle w:val="Plattetekst"/>
            <w:spacing w:line="360" w:lineRule="auto"/>
            <w:ind w:right="-42"/>
            <w:jc w:val="right"/>
            <w:rPr>
              <w:rFonts w:ascii="Arial" w:hAnsi="Arial" w:cs="Arial"/>
              <w:spacing w:val="-4"/>
              <w:sz w:val="16"/>
              <w:lang w:val="en-GB"/>
            </w:rPr>
          </w:pPr>
          <w:r w:rsidRPr="004A3A57">
            <w:rPr>
              <w:rFonts w:ascii="Arial" w:hAnsi="Arial" w:cs="Arial"/>
              <w:spacing w:val="-4"/>
              <w:sz w:val="16"/>
              <w:lang w:val="en-GB"/>
            </w:rPr>
            <w:t xml:space="preserve">Page </w:t>
          </w:r>
          <w:r w:rsidRPr="004A3A57">
            <w:rPr>
              <w:rFonts w:ascii="Arial" w:hAnsi="Arial" w:cs="Arial"/>
              <w:spacing w:val="-4"/>
              <w:sz w:val="16"/>
              <w:lang w:val="en-GB"/>
            </w:rPr>
            <w:fldChar w:fldCharType="begin"/>
          </w:r>
          <w:r w:rsidRPr="004A3A57">
            <w:rPr>
              <w:rFonts w:ascii="Arial" w:hAnsi="Arial" w:cs="Arial"/>
              <w:spacing w:val="-4"/>
              <w:sz w:val="16"/>
              <w:lang w:val="en-GB"/>
            </w:rPr>
            <w:instrText xml:space="preserve"> PAGE </w:instrText>
          </w:r>
          <w:r w:rsidRPr="004A3A57">
            <w:rPr>
              <w:rFonts w:ascii="Arial" w:hAnsi="Arial" w:cs="Arial"/>
              <w:spacing w:val="-4"/>
              <w:sz w:val="16"/>
              <w:lang w:val="en-GB"/>
            </w:rPr>
            <w:fldChar w:fldCharType="separate"/>
          </w:r>
          <w:r w:rsidR="00C837D3">
            <w:rPr>
              <w:rFonts w:ascii="Arial" w:hAnsi="Arial" w:cs="Arial"/>
              <w:noProof/>
              <w:spacing w:val="-4"/>
              <w:sz w:val="16"/>
              <w:lang w:val="en-GB"/>
            </w:rPr>
            <w:t>20</w:t>
          </w:r>
          <w:r w:rsidRPr="004A3A57">
            <w:rPr>
              <w:rFonts w:ascii="Arial" w:hAnsi="Arial" w:cs="Arial"/>
              <w:spacing w:val="-4"/>
              <w:sz w:val="16"/>
              <w:lang w:val="en-GB"/>
            </w:rPr>
            <w:fldChar w:fldCharType="end"/>
          </w:r>
          <w:r w:rsidRPr="004A3A57">
            <w:rPr>
              <w:rFonts w:ascii="Arial" w:hAnsi="Arial" w:cs="Arial"/>
              <w:spacing w:val="-4"/>
              <w:sz w:val="16"/>
              <w:lang w:val="en-GB"/>
            </w:rPr>
            <w:t xml:space="preserve"> of </w:t>
          </w:r>
          <w:r w:rsidRPr="004A3A57">
            <w:rPr>
              <w:rFonts w:ascii="Arial" w:hAnsi="Arial" w:cs="Arial"/>
              <w:spacing w:val="-4"/>
              <w:sz w:val="16"/>
              <w:lang w:val="en-GB"/>
            </w:rPr>
            <w:fldChar w:fldCharType="begin"/>
          </w:r>
          <w:r w:rsidRPr="004A3A57">
            <w:rPr>
              <w:rFonts w:ascii="Arial" w:hAnsi="Arial" w:cs="Arial"/>
              <w:spacing w:val="-4"/>
              <w:sz w:val="16"/>
              <w:lang w:val="en-GB"/>
            </w:rPr>
            <w:instrText xml:space="preserve"> NUMPAGES </w:instrText>
          </w:r>
          <w:r w:rsidRPr="004A3A57">
            <w:rPr>
              <w:rFonts w:ascii="Arial" w:hAnsi="Arial" w:cs="Arial"/>
              <w:spacing w:val="-4"/>
              <w:sz w:val="16"/>
              <w:lang w:val="en-GB"/>
            </w:rPr>
            <w:fldChar w:fldCharType="separate"/>
          </w:r>
          <w:r w:rsidR="00C837D3">
            <w:rPr>
              <w:rFonts w:ascii="Arial" w:hAnsi="Arial" w:cs="Arial"/>
              <w:noProof/>
              <w:spacing w:val="-4"/>
              <w:sz w:val="16"/>
              <w:lang w:val="en-GB"/>
            </w:rPr>
            <w:t>21</w:t>
          </w:r>
          <w:r w:rsidRPr="004A3A57">
            <w:rPr>
              <w:rFonts w:ascii="Arial" w:hAnsi="Arial" w:cs="Arial"/>
              <w:spacing w:val="-4"/>
              <w:sz w:val="16"/>
              <w:lang w:val="en-GB"/>
            </w:rPr>
            <w:fldChar w:fldCharType="end"/>
          </w:r>
        </w:p>
      </w:tc>
    </w:tr>
  </w:tbl>
  <w:p w14:paraId="77708375" w14:textId="77777777" w:rsidR="00EB1103" w:rsidRDefault="00EB1103" w:rsidP="008658F9">
    <w:pPr>
      <w:pStyle w:val="Voettekst"/>
      <w:tabs>
        <w:tab w:val="clear" w:pos="4536"/>
        <w:tab w:val="clear" w:pos="9072"/>
        <w:tab w:val="left" w:pos="183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47DA3" w14:textId="77777777" w:rsidR="00EB1103" w:rsidRDefault="00EB1103">
      <w:r>
        <w:separator/>
      </w:r>
    </w:p>
  </w:footnote>
  <w:footnote w:type="continuationSeparator" w:id="0">
    <w:p w14:paraId="6265A5D2" w14:textId="77777777" w:rsidR="00EB1103" w:rsidRDefault="00EB1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7421B" w14:textId="77777777" w:rsidR="00EB1103" w:rsidRDefault="00C837D3">
    <w:pPr>
      <w:pStyle w:val="Koptekst"/>
    </w:pPr>
    <w:r>
      <w:rPr>
        <w:noProof/>
      </w:rPr>
      <w:pict w14:anchorId="05440A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0" type="#_x0000_t136" style="position:absolute;margin-left:0;margin-top:0;width:497.4pt;height:142.1pt;rotation:315;z-index:-251658752;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BB900" w14:textId="77777777" w:rsidR="00EB1103" w:rsidRDefault="00EB1103" w:rsidP="004168F6">
    <w:pPr>
      <w:pStyle w:val="Koptekst"/>
      <w:tabs>
        <w:tab w:val="clear" w:pos="4536"/>
        <w:tab w:val="clear" w:pos="9072"/>
      </w:tabs>
      <w:jc w:val="right"/>
      <w:rPr>
        <w:rFonts w:cs="Arial"/>
        <w:sz w:val="16"/>
        <w:szCs w:val="16"/>
      </w:rPr>
    </w:pPr>
    <w:r>
      <w:rPr>
        <w:noProof/>
      </w:rPr>
      <w:drawing>
        <wp:anchor distT="0" distB="0" distL="114300" distR="114300" simplePos="0" relativeHeight="251658752" behindDoc="0" locked="0" layoutInCell="1" allowOverlap="1" wp14:anchorId="1E62BC19" wp14:editId="4CD6DACE">
          <wp:simplePos x="0" y="0"/>
          <wp:positionH relativeFrom="column">
            <wp:align>left</wp:align>
          </wp:positionH>
          <wp:positionV relativeFrom="page">
            <wp:posOffset>482600</wp:posOffset>
          </wp:positionV>
          <wp:extent cx="718820" cy="599440"/>
          <wp:effectExtent l="0" t="0" r="0" b="0"/>
          <wp:wrapNone/>
          <wp:docPr id="1" name="Afbeelding 1" descr="SRA_logo_Pa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A_logo_Paa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 cy="59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521B9" w14:textId="77777777" w:rsidR="00EB1103" w:rsidRPr="00E07F75" w:rsidRDefault="00EB1103" w:rsidP="00E07F7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B8974" w14:textId="77777777" w:rsidR="00EB1103" w:rsidRDefault="00C837D3">
    <w:pPr>
      <w:pStyle w:val="Koptekst"/>
    </w:pPr>
    <w:r>
      <w:rPr>
        <w:noProof/>
      </w:rPr>
      <w:pict w14:anchorId="6994F4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49" type="#_x0000_t136" style="position:absolute;margin-left:0;margin-top:0;width:497.4pt;height:142.1pt;rotation:315;z-index:-251659776;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CBC59B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66571A"/>
    <w:multiLevelType w:val="hybridMultilevel"/>
    <w:tmpl w:val="87BE0448"/>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5D2535"/>
    <w:multiLevelType w:val="hybridMultilevel"/>
    <w:tmpl w:val="5A76DDB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387761A"/>
    <w:multiLevelType w:val="hybridMultilevel"/>
    <w:tmpl w:val="DC24D882"/>
    <w:lvl w:ilvl="0" w:tplc="2EF26FFE">
      <w:start w:val="1"/>
      <w:numFmt w:val="decimal"/>
      <w:lvlRestart w:val="0"/>
      <w:lvlText w:val="%1."/>
      <w:lvlJc w:val="left"/>
      <w:pPr>
        <w:ind w:left="720" w:hanging="363"/>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2C50AE"/>
    <w:multiLevelType w:val="hybridMultilevel"/>
    <w:tmpl w:val="B9A81218"/>
    <w:lvl w:ilvl="0" w:tplc="2EF26FFE">
      <w:start w:val="1"/>
      <w:numFmt w:val="decimal"/>
      <w:lvlRestart w:val="0"/>
      <w:lvlText w:val="%1."/>
      <w:lvlJc w:val="left"/>
      <w:pPr>
        <w:ind w:left="720" w:hanging="363"/>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D96236"/>
    <w:multiLevelType w:val="hybridMultilevel"/>
    <w:tmpl w:val="09C41F4A"/>
    <w:lvl w:ilvl="0" w:tplc="C6D8F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F80D92"/>
    <w:multiLevelType w:val="hybridMultilevel"/>
    <w:tmpl w:val="9B6E7756"/>
    <w:lvl w:ilvl="0" w:tplc="C6D8F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27191C"/>
    <w:multiLevelType w:val="hybridMultilevel"/>
    <w:tmpl w:val="F46C7FD0"/>
    <w:lvl w:ilvl="0" w:tplc="B37C42A0">
      <w:start w:val="1"/>
      <w:numFmt w:val="bullet"/>
      <w:lvlText w:val="›"/>
      <w:lvlJc w:val="left"/>
      <w:pPr>
        <w:tabs>
          <w:tab w:val="num" w:pos="720"/>
        </w:tabs>
        <w:ind w:left="720" w:hanging="360"/>
      </w:pPr>
      <w:rPr>
        <w:rFonts w:ascii="Arial" w:hAnsi="Arial" w:hint="default"/>
      </w:rPr>
    </w:lvl>
    <w:lvl w:ilvl="1" w:tplc="5F5EED00" w:tentative="1">
      <w:start w:val="1"/>
      <w:numFmt w:val="bullet"/>
      <w:lvlText w:val="›"/>
      <w:lvlJc w:val="left"/>
      <w:pPr>
        <w:tabs>
          <w:tab w:val="num" w:pos="1440"/>
        </w:tabs>
        <w:ind w:left="1440" w:hanging="360"/>
      </w:pPr>
      <w:rPr>
        <w:rFonts w:ascii="Arial" w:hAnsi="Arial" w:hint="default"/>
      </w:rPr>
    </w:lvl>
    <w:lvl w:ilvl="2" w:tplc="99C6D474" w:tentative="1">
      <w:start w:val="1"/>
      <w:numFmt w:val="bullet"/>
      <w:lvlText w:val="›"/>
      <w:lvlJc w:val="left"/>
      <w:pPr>
        <w:tabs>
          <w:tab w:val="num" w:pos="2160"/>
        </w:tabs>
        <w:ind w:left="2160" w:hanging="360"/>
      </w:pPr>
      <w:rPr>
        <w:rFonts w:ascii="Arial" w:hAnsi="Arial" w:hint="default"/>
      </w:rPr>
    </w:lvl>
    <w:lvl w:ilvl="3" w:tplc="0B5ABE2C" w:tentative="1">
      <w:start w:val="1"/>
      <w:numFmt w:val="bullet"/>
      <w:lvlText w:val="›"/>
      <w:lvlJc w:val="left"/>
      <w:pPr>
        <w:tabs>
          <w:tab w:val="num" w:pos="2880"/>
        </w:tabs>
        <w:ind w:left="2880" w:hanging="360"/>
      </w:pPr>
      <w:rPr>
        <w:rFonts w:ascii="Arial" w:hAnsi="Arial" w:hint="default"/>
      </w:rPr>
    </w:lvl>
    <w:lvl w:ilvl="4" w:tplc="3BF6ACA0" w:tentative="1">
      <w:start w:val="1"/>
      <w:numFmt w:val="bullet"/>
      <w:lvlText w:val="›"/>
      <w:lvlJc w:val="left"/>
      <w:pPr>
        <w:tabs>
          <w:tab w:val="num" w:pos="3600"/>
        </w:tabs>
        <w:ind w:left="3600" w:hanging="360"/>
      </w:pPr>
      <w:rPr>
        <w:rFonts w:ascii="Arial" w:hAnsi="Arial" w:hint="default"/>
      </w:rPr>
    </w:lvl>
    <w:lvl w:ilvl="5" w:tplc="E25EAD24" w:tentative="1">
      <w:start w:val="1"/>
      <w:numFmt w:val="bullet"/>
      <w:lvlText w:val="›"/>
      <w:lvlJc w:val="left"/>
      <w:pPr>
        <w:tabs>
          <w:tab w:val="num" w:pos="4320"/>
        </w:tabs>
        <w:ind w:left="4320" w:hanging="360"/>
      </w:pPr>
      <w:rPr>
        <w:rFonts w:ascii="Arial" w:hAnsi="Arial" w:hint="default"/>
      </w:rPr>
    </w:lvl>
    <w:lvl w:ilvl="6" w:tplc="E6E8DCD2" w:tentative="1">
      <w:start w:val="1"/>
      <w:numFmt w:val="bullet"/>
      <w:lvlText w:val="›"/>
      <w:lvlJc w:val="left"/>
      <w:pPr>
        <w:tabs>
          <w:tab w:val="num" w:pos="5040"/>
        </w:tabs>
        <w:ind w:left="5040" w:hanging="360"/>
      </w:pPr>
      <w:rPr>
        <w:rFonts w:ascii="Arial" w:hAnsi="Arial" w:hint="default"/>
      </w:rPr>
    </w:lvl>
    <w:lvl w:ilvl="7" w:tplc="1E809422" w:tentative="1">
      <w:start w:val="1"/>
      <w:numFmt w:val="bullet"/>
      <w:lvlText w:val="›"/>
      <w:lvlJc w:val="left"/>
      <w:pPr>
        <w:tabs>
          <w:tab w:val="num" w:pos="5760"/>
        </w:tabs>
        <w:ind w:left="5760" w:hanging="360"/>
      </w:pPr>
      <w:rPr>
        <w:rFonts w:ascii="Arial" w:hAnsi="Arial" w:hint="default"/>
      </w:rPr>
    </w:lvl>
    <w:lvl w:ilvl="8" w:tplc="7C2E59F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B971E7"/>
    <w:multiLevelType w:val="hybridMultilevel"/>
    <w:tmpl w:val="2E42E54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7C93E73"/>
    <w:multiLevelType w:val="hybridMultilevel"/>
    <w:tmpl w:val="45427526"/>
    <w:lvl w:ilvl="0" w:tplc="04130005">
      <w:start w:val="1"/>
      <w:numFmt w:val="bullet"/>
      <w:lvlText w:val=""/>
      <w:lvlJc w:val="left"/>
      <w:pPr>
        <w:ind w:left="1856" w:hanging="360"/>
      </w:pPr>
      <w:rPr>
        <w:rFonts w:ascii="Wingdings" w:hAnsi="Wingdings" w:hint="default"/>
      </w:rPr>
    </w:lvl>
    <w:lvl w:ilvl="1" w:tplc="BD26FEB0">
      <w:numFmt w:val="bullet"/>
      <w:lvlText w:val="•"/>
      <w:lvlJc w:val="left"/>
      <w:pPr>
        <w:ind w:left="2576" w:hanging="360"/>
      </w:pPr>
      <w:rPr>
        <w:rFonts w:ascii="Arial" w:eastAsia="Times New Roman" w:hAnsi="Arial" w:cs="Arial" w:hint="default"/>
      </w:rPr>
    </w:lvl>
    <w:lvl w:ilvl="2" w:tplc="04130005" w:tentative="1">
      <w:start w:val="1"/>
      <w:numFmt w:val="bullet"/>
      <w:lvlText w:val=""/>
      <w:lvlJc w:val="left"/>
      <w:pPr>
        <w:ind w:left="3296" w:hanging="360"/>
      </w:pPr>
      <w:rPr>
        <w:rFonts w:ascii="Wingdings" w:hAnsi="Wingdings" w:hint="default"/>
      </w:rPr>
    </w:lvl>
    <w:lvl w:ilvl="3" w:tplc="04130001" w:tentative="1">
      <w:start w:val="1"/>
      <w:numFmt w:val="bullet"/>
      <w:lvlText w:val=""/>
      <w:lvlJc w:val="left"/>
      <w:pPr>
        <w:ind w:left="4016" w:hanging="360"/>
      </w:pPr>
      <w:rPr>
        <w:rFonts w:ascii="Symbol" w:hAnsi="Symbol" w:hint="default"/>
      </w:rPr>
    </w:lvl>
    <w:lvl w:ilvl="4" w:tplc="04130003" w:tentative="1">
      <w:start w:val="1"/>
      <w:numFmt w:val="bullet"/>
      <w:lvlText w:val="o"/>
      <w:lvlJc w:val="left"/>
      <w:pPr>
        <w:ind w:left="4736" w:hanging="360"/>
      </w:pPr>
      <w:rPr>
        <w:rFonts w:ascii="Courier New" w:hAnsi="Courier New" w:cs="Courier New" w:hint="default"/>
      </w:rPr>
    </w:lvl>
    <w:lvl w:ilvl="5" w:tplc="04130005" w:tentative="1">
      <w:start w:val="1"/>
      <w:numFmt w:val="bullet"/>
      <w:lvlText w:val=""/>
      <w:lvlJc w:val="left"/>
      <w:pPr>
        <w:ind w:left="5456" w:hanging="360"/>
      </w:pPr>
      <w:rPr>
        <w:rFonts w:ascii="Wingdings" w:hAnsi="Wingdings" w:hint="default"/>
      </w:rPr>
    </w:lvl>
    <w:lvl w:ilvl="6" w:tplc="04130001" w:tentative="1">
      <w:start w:val="1"/>
      <w:numFmt w:val="bullet"/>
      <w:lvlText w:val=""/>
      <w:lvlJc w:val="left"/>
      <w:pPr>
        <w:ind w:left="6176" w:hanging="360"/>
      </w:pPr>
      <w:rPr>
        <w:rFonts w:ascii="Symbol" w:hAnsi="Symbol" w:hint="default"/>
      </w:rPr>
    </w:lvl>
    <w:lvl w:ilvl="7" w:tplc="04130003" w:tentative="1">
      <w:start w:val="1"/>
      <w:numFmt w:val="bullet"/>
      <w:lvlText w:val="o"/>
      <w:lvlJc w:val="left"/>
      <w:pPr>
        <w:ind w:left="6896" w:hanging="360"/>
      </w:pPr>
      <w:rPr>
        <w:rFonts w:ascii="Courier New" w:hAnsi="Courier New" w:cs="Courier New" w:hint="default"/>
      </w:rPr>
    </w:lvl>
    <w:lvl w:ilvl="8" w:tplc="04130005" w:tentative="1">
      <w:start w:val="1"/>
      <w:numFmt w:val="bullet"/>
      <w:lvlText w:val=""/>
      <w:lvlJc w:val="left"/>
      <w:pPr>
        <w:ind w:left="7616" w:hanging="360"/>
      </w:pPr>
      <w:rPr>
        <w:rFonts w:ascii="Wingdings" w:hAnsi="Wingdings" w:hint="default"/>
      </w:rPr>
    </w:lvl>
  </w:abstractNum>
  <w:abstractNum w:abstractNumId="10" w15:restartNumberingAfterBreak="0">
    <w:nsid w:val="230F3BB3"/>
    <w:multiLevelType w:val="hybridMultilevel"/>
    <w:tmpl w:val="DFECF3B8"/>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BB45C98"/>
    <w:multiLevelType w:val="multilevel"/>
    <w:tmpl w:val="F364F0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E20EC8"/>
    <w:multiLevelType w:val="hybridMultilevel"/>
    <w:tmpl w:val="80F0FFD2"/>
    <w:lvl w:ilvl="0" w:tplc="04130005">
      <w:start w:val="1"/>
      <w:numFmt w:val="bullet"/>
      <w:lvlText w:val=""/>
      <w:lvlJc w:val="left"/>
      <w:pPr>
        <w:ind w:left="720" w:hanging="360"/>
      </w:pPr>
      <w:rPr>
        <w:rFonts w:ascii="Wingdings" w:hAnsi="Wingdings" w:hint="default"/>
      </w:rPr>
    </w:lvl>
    <w:lvl w:ilvl="1" w:tplc="04130005">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31E517F"/>
    <w:multiLevelType w:val="hybridMultilevel"/>
    <w:tmpl w:val="6DA8322E"/>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0B3763"/>
    <w:multiLevelType w:val="multilevel"/>
    <w:tmpl w:val="261077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E716EA"/>
    <w:multiLevelType w:val="hybridMultilevel"/>
    <w:tmpl w:val="7F623928"/>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CC34B34"/>
    <w:multiLevelType w:val="hybridMultilevel"/>
    <w:tmpl w:val="BF20D1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D727F70"/>
    <w:multiLevelType w:val="hybridMultilevel"/>
    <w:tmpl w:val="9F68FC8C"/>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DCF7297"/>
    <w:multiLevelType w:val="hybridMultilevel"/>
    <w:tmpl w:val="9D6A905C"/>
    <w:lvl w:ilvl="0" w:tplc="66625CB2">
      <w:start w:val="1"/>
      <w:numFmt w:val="decimal"/>
      <w:lvlRestart w:val="0"/>
      <w:lvlText w:val="%1."/>
      <w:lvlJc w:val="left"/>
      <w:pPr>
        <w:ind w:left="720" w:hanging="363"/>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E1A3867"/>
    <w:multiLevelType w:val="hybridMultilevel"/>
    <w:tmpl w:val="708620B6"/>
    <w:lvl w:ilvl="0" w:tplc="27FA2F74">
      <w:start w:val="1"/>
      <w:numFmt w:val="bullet"/>
      <w:pStyle w:val="Opsommingmetzwartblokjeniveau1"/>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545252"/>
    <w:multiLevelType w:val="hybridMultilevel"/>
    <w:tmpl w:val="C0F4C32A"/>
    <w:lvl w:ilvl="0" w:tplc="C43A5B80">
      <w:start w:val="1"/>
      <w:numFmt w:val="bullet"/>
      <w:lvlText w:val="›"/>
      <w:lvlJc w:val="left"/>
      <w:pPr>
        <w:tabs>
          <w:tab w:val="num" w:pos="720"/>
        </w:tabs>
        <w:ind w:left="720" w:hanging="360"/>
      </w:pPr>
      <w:rPr>
        <w:rFonts w:ascii="Arial" w:hAnsi="Arial" w:hint="default"/>
      </w:rPr>
    </w:lvl>
    <w:lvl w:ilvl="1" w:tplc="97EA7E34" w:tentative="1">
      <w:start w:val="1"/>
      <w:numFmt w:val="bullet"/>
      <w:lvlText w:val="›"/>
      <w:lvlJc w:val="left"/>
      <w:pPr>
        <w:tabs>
          <w:tab w:val="num" w:pos="1440"/>
        </w:tabs>
        <w:ind w:left="1440" w:hanging="360"/>
      </w:pPr>
      <w:rPr>
        <w:rFonts w:ascii="Arial" w:hAnsi="Arial" w:hint="default"/>
      </w:rPr>
    </w:lvl>
    <w:lvl w:ilvl="2" w:tplc="12EEAD70" w:tentative="1">
      <w:start w:val="1"/>
      <w:numFmt w:val="bullet"/>
      <w:lvlText w:val="›"/>
      <w:lvlJc w:val="left"/>
      <w:pPr>
        <w:tabs>
          <w:tab w:val="num" w:pos="2160"/>
        </w:tabs>
        <w:ind w:left="2160" w:hanging="360"/>
      </w:pPr>
      <w:rPr>
        <w:rFonts w:ascii="Arial" w:hAnsi="Arial" w:hint="default"/>
      </w:rPr>
    </w:lvl>
    <w:lvl w:ilvl="3" w:tplc="29064F30" w:tentative="1">
      <w:start w:val="1"/>
      <w:numFmt w:val="bullet"/>
      <w:lvlText w:val="›"/>
      <w:lvlJc w:val="left"/>
      <w:pPr>
        <w:tabs>
          <w:tab w:val="num" w:pos="2880"/>
        </w:tabs>
        <w:ind w:left="2880" w:hanging="360"/>
      </w:pPr>
      <w:rPr>
        <w:rFonts w:ascii="Arial" w:hAnsi="Arial" w:hint="default"/>
      </w:rPr>
    </w:lvl>
    <w:lvl w:ilvl="4" w:tplc="34505CCC" w:tentative="1">
      <w:start w:val="1"/>
      <w:numFmt w:val="bullet"/>
      <w:lvlText w:val="›"/>
      <w:lvlJc w:val="left"/>
      <w:pPr>
        <w:tabs>
          <w:tab w:val="num" w:pos="3600"/>
        </w:tabs>
        <w:ind w:left="3600" w:hanging="360"/>
      </w:pPr>
      <w:rPr>
        <w:rFonts w:ascii="Arial" w:hAnsi="Arial" w:hint="default"/>
      </w:rPr>
    </w:lvl>
    <w:lvl w:ilvl="5" w:tplc="899480CC" w:tentative="1">
      <w:start w:val="1"/>
      <w:numFmt w:val="bullet"/>
      <w:lvlText w:val="›"/>
      <w:lvlJc w:val="left"/>
      <w:pPr>
        <w:tabs>
          <w:tab w:val="num" w:pos="4320"/>
        </w:tabs>
        <w:ind w:left="4320" w:hanging="360"/>
      </w:pPr>
      <w:rPr>
        <w:rFonts w:ascii="Arial" w:hAnsi="Arial" w:hint="default"/>
      </w:rPr>
    </w:lvl>
    <w:lvl w:ilvl="6" w:tplc="7318C19C" w:tentative="1">
      <w:start w:val="1"/>
      <w:numFmt w:val="bullet"/>
      <w:lvlText w:val="›"/>
      <w:lvlJc w:val="left"/>
      <w:pPr>
        <w:tabs>
          <w:tab w:val="num" w:pos="5040"/>
        </w:tabs>
        <w:ind w:left="5040" w:hanging="360"/>
      </w:pPr>
      <w:rPr>
        <w:rFonts w:ascii="Arial" w:hAnsi="Arial" w:hint="default"/>
      </w:rPr>
    </w:lvl>
    <w:lvl w:ilvl="7" w:tplc="14C670FA" w:tentative="1">
      <w:start w:val="1"/>
      <w:numFmt w:val="bullet"/>
      <w:lvlText w:val="›"/>
      <w:lvlJc w:val="left"/>
      <w:pPr>
        <w:tabs>
          <w:tab w:val="num" w:pos="5760"/>
        </w:tabs>
        <w:ind w:left="5760" w:hanging="360"/>
      </w:pPr>
      <w:rPr>
        <w:rFonts w:ascii="Arial" w:hAnsi="Arial" w:hint="default"/>
      </w:rPr>
    </w:lvl>
    <w:lvl w:ilvl="8" w:tplc="C406B59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E9C1FBF"/>
    <w:multiLevelType w:val="hybridMultilevel"/>
    <w:tmpl w:val="21D2D0BA"/>
    <w:lvl w:ilvl="0" w:tplc="F714769C">
      <w:start w:val="1"/>
      <w:numFmt w:val="bullet"/>
      <w:lvlText w:val="›"/>
      <w:lvlJc w:val="left"/>
      <w:pPr>
        <w:tabs>
          <w:tab w:val="num" w:pos="720"/>
        </w:tabs>
        <w:ind w:left="720" w:hanging="360"/>
      </w:pPr>
      <w:rPr>
        <w:rFonts w:ascii="Arial" w:hAnsi="Arial" w:hint="default"/>
      </w:rPr>
    </w:lvl>
    <w:lvl w:ilvl="1" w:tplc="B5BA534A" w:tentative="1">
      <w:start w:val="1"/>
      <w:numFmt w:val="bullet"/>
      <w:lvlText w:val="›"/>
      <w:lvlJc w:val="left"/>
      <w:pPr>
        <w:tabs>
          <w:tab w:val="num" w:pos="1440"/>
        </w:tabs>
        <w:ind w:left="1440" w:hanging="360"/>
      </w:pPr>
      <w:rPr>
        <w:rFonts w:ascii="Arial" w:hAnsi="Arial" w:hint="default"/>
      </w:rPr>
    </w:lvl>
    <w:lvl w:ilvl="2" w:tplc="A4A620B0" w:tentative="1">
      <w:start w:val="1"/>
      <w:numFmt w:val="bullet"/>
      <w:lvlText w:val="›"/>
      <w:lvlJc w:val="left"/>
      <w:pPr>
        <w:tabs>
          <w:tab w:val="num" w:pos="2160"/>
        </w:tabs>
        <w:ind w:left="2160" w:hanging="360"/>
      </w:pPr>
      <w:rPr>
        <w:rFonts w:ascii="Arial" w:hAnsi="Arial" w:hint="default"/>
      </w:rPr>
    </w:lvl>
    <w:lvl w:ilvl="3" w:tplc="47783846" w:tentative="1">
      <w:start w:val="1"/>
      <w:numFmt w:val="bullet"/>
      <w:lvlText w:val="›"/>
      <w:lvlJc w:val="left"/>
      <w:pPr>
        <w:tabs>
          <w:tab w:val="num" w:pos="2880"/>
        </w:tabs>
        <w:ind w:left="2880" w:hanging="360"/>
      </w:pPr>
      <w:rPr>
        <w:rFonts w:ascii="Arial" w:hAnsi="Arial" w:hint="default"/>
      </w:rPr>
    </w:lvl>
    <w:lvl w:ilvl="4" w:tplc="4AFABE80" w:tentative="1">
      <w:start w:val="1"/>
      <w:numFmt w:val="bullet"/>
      <w:lvlText w:val="›"/>
      <w:lvlJc w:val="left"/>
      <w:pPr>
        <w:tabs>
          <w:tab w:val="num" w:pos="3600"/>
        </w:tabs>
        <w:ind w:left="3600" w:hanging="360"/>
      </w:pPr>
      <w:rPr>
        <w:rFonts w:ascii="Arial" w:hAnsi="Arial" w:hint="default"/>
      </w:rPr>
    </w:lvl>
    <w:lvl w:ilvl="5" w:tplc="EFA8CA6E" w:tentative="1">
      <w:start w:val="1"/>
      <w:numFmt w:val="bullet"/>
      <w:lvlText w:val="›"/>
      <w:lvlJc w:val="left"/>
      <w:pPr>
        <w:tabs>
          <w:tab w:val="num" w:pos="4320"/>
        </w:tabs>
        <w:ind w:left="4320" w:hanging="360"/>
      </w:pPr>
      <w:rPr>
        <w:rFonts w:ascii="Arial" w:hAnsi="Arial" w:hint="default"/>
      </w:rPr>
    </w:lvl>
    <w:lvl w:ilvl="6" w:tplc="8ED894A4" w:tentative="1">
      <w:start w:val="1"/>
      <w:numFmt w:val="bullet"/>
      <w:lvlText w:val="›"/>
      <w:lvlJc w:val="left"/>
      <w:pPr>
        <w:tabs>
          <w:tab w:val="num" w:pos="5040"/>
        </w:tabs>
        <w:ind w:left="5040" w:hanging="360"/>
      </w:pPr>
      <w:rPr>
        <w:rFonts w:ascii="Arial" w:hAnsi="Arial" w:hint="default"/>
      </w:rPr>
    </w:lvl>
    <w:lvl w:ilvl="7" w:tplc="D93098A8" w:tentative="1">
      <w:start w:val="1"/>
      <w:numFmt w:val="bullet"/>
      <w:lvlText w:val="›"/>
      <w:lvlJc w:val="left"/>
      <w:pPr>
        <w:tabs>
          <w:tab w:val="num" w:pos="5760"/>
        </w:tabs>
        <w:ind w:left="5760" w:hanging="360"/>
      </w:pPr>
      <w:rPr>
        <w:rFonts w:ascii="Arial" w:hAnsi="Arial" w:hint="default"/>
      </w:rPr>
    </w:lvl>
    <w:lvl w:ilvl="8" w:tplc="EB5CCF7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E70127"/>
    <w:multiLevelType w:val="hybridMultilevel"/>
    <w:tmpl w:val="B14AF860"/>
    <w:lvl w:ilvl="0" w:tplc="04130005">
      <w:start w:val="1"/>
      <w:numFmt w:val="bullet"/>
      <w:lvlText w:val=""/>
      <w:lvlJc w:val="left"/>
      <w:pPr>
        <w:ind w:left="720" w:hanging="360"/>
      </w:pPr>
      <w:rPr>
        <w:rFonts w:ascii="Wingdings" w:hAnsi="Wingdings" w:hint="default"/>
      </w:rPr>
    </w:lvl>
    <w:lvl w:ilvl="1" w:tplc="04130005">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9AF0BF8"/>
    <w:multiLevelType w:val="hybridMultilevel"/>
    <w:tmpl w:val="961403EA"/>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A643334"/>
    <w:multiLevelType w:val="hybridMultilevel"/>
    <w:tmpl w:val="29309320"/>
    <w:lvl w:ilvl="0" w:tplc="BAEC7DC2">
      <w:start w:val="1"/>
      <w:numFmt w:val="bullet"/>
      <w:lvlText w:val="›"/>
      <w:lvlJc w:val="left"/>
      <w:pPr>
        <w:tabs>
          <w:tab w:val="num" w:pos="720"/>
        </w:tabs>
        <w:ind w:left="720" w:hanging="360"/>
      </w:pPr>
      <w:rPr>
        <w:rFonts w:ascii="Arial" w:hAnsi="Arial" w:hint="default"/>
      </w:rPr>
    </w:lvl>
    <w:lvl w:ilvl="1" w:tplc="EFF64EAA" w:tentative="1">
      <w:start w:val="1"/>
      <w:numFmt w:val="bullet"/>
      <w:lvlText w:val="›"/>
      <w:lvlJc w:val="left"/>
      <w:pPr>
        <w:tabs>
          <w:tab w:val="num" w:pos="1440"/>
        </w:tabs>
        <w:ind w:left="1440" w:hanging="360"/>
      </w:pPr>
      <w:rPr>
        <w:rFonts w:ascii="Arial" w:hAnsi="Arial" w:hint="default"/>
      </w:rPr>
    </w:lvl>
    <w:lvl w:ilvl="2" w:tplc="1E82CDB8" w:tentative="1">
      <w:start w:val="1"/>
      <w:numFmt w:val="bullet"/>
      <w:lvlText w:val="›"/>
      <w:lvlJc w:val="left"/>
      <w:pPr>
        <w:tabs>
          <w:tab w:val="num" w:pos="2160"/>
        </w:tabs>
        <w:ind w:left="2160" w:hanging="360"/>
      </w:pPr>
      <w:rPr>
        <w:rFonts w:ascii="Arial" w:hAnsi="Arial" w:hint="default"/>
      </w:rPr>
    </w:lvl>
    <w:lvl w:ilvl="3" w:tplc="BE88DB52" w:tentative="1">
      <w:start w:val="1"/>
      <w:numFmt w:val="bullet"/>
      <w:lvlText w:val="›"/>
      <w:lvlJc w:val="left"/>
      <w:pPr>
        <w:tabs>
          <w:tab w:val="num" w:pos="2880"/>
        </w:tabs>
        <w:ind w:left="2880" w:hanging="360"/>
      </w:pPr>
      <w:rPr>
        <w:rFonts w:ascii="Arial" w:hAnsi="Arial" w:hint="default"/>
      </w:rPr>
    </w:lvl>
    <w:lvl w:ilvl="4" w:tplc="70B402FA" w:tentative="1">
      <w:start w:val="1"/>
      <w:numFmt w:val="bullet"/>
      <w:lvlText w:val="›"/>
      <w:lvlJc w:val="left"/>
      <w:pPr>
        <w:tabs>
          <w:tab w:val="num" w:pos="3600"/>
        </w:tabs>
        <w:ind w:left="3600" w:hanging="360"/>
      </w:pPr>
      <w:rPr>
        <w:rFonts w:ascii="Arial" w:hAnsi="Arial" w:hint="default"/>
      </w:rPr>
    </w:lvl>
    <w:lvl w:ilvl="5" w:tplc="9538FCB2" w:tentative="1">
      <w:start w:val="1"/>
      <w:numFmt w:val="bullet"/>
      <w:lvlText w:val="›"/>
      <w:lvlJc w:val="left"/>
      <w:pPr>
        <w:tabs>
          <w:tab w:val="num" w:pos="4320"/>
        </w:tabs>
        <w:ind w:left="4320" w:hanging="360"/>
      </w:pPr>
      <w:rPr>
        <w:rFonts w:ascii="Arial" w:hAnsi="Arial" w:hint="default"/>
      </w:rPr>
    </w:lvl>
    <w:lvl w:ilvl="6" w:tplc="D0527F24" w:tentative="1">
      <w:start w:val="1"/>
      <w:numFmt w:val="bullet"/>
      <w:lvlText w:val="›"/>
      <w:lvlJc w:val="left"/>
      <w:pPr>
        <w:tabs>
          <w:tab w:val="num" w:pos="5040"/>
        </w:tabs>
        <w:ind w:left="5040" w:hanging="360"/>
      </w:pPr>
      <w:rPr>
        <w:rFonts w:ascii="Arial" w:hAnsi="Arial" w:hint="default"/>
      </w:rPr>
    </w:lvl>
    <w:lvl w:ilvl="7" w:tplc="ECBCAF8E" w:tentative="1">
      <w:start w:val="1"/>
      <w:numFmt w:val="bullet"/>
      <w:lvlText w:val="›"/>
      <w:lvlJc w:val="left"/>
      <w:pPr>
        <w:tabs>
          <w:tab w:val="num" w:pos="5760"/>
        </w:tabs>
        <w:ind w:left="5760" w:hanging="360"/>
      </w:pPr>
      <w:rPr>
        <w:rFonts w:ascii="Arial" w:hAnsi="Arial" w:hint="default"/>
      </w:rPr>
    </w:lvl>
    <w:lvl w:ilvl="8" w:tplc="71D6895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EBD74CB"/>
    <w:multiLevelType w:val="hybridMultilevel"/>
    <w:tmpl w:val="FB14EB7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011713F"/>
    <w:multiLevelType w:val="multilevel"/>
    <w:tmpl w:val="970E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4C0768"/>
    <w:multiLevelType w:val="hybridMultilevel"/>
    <w:tmpl w:val="86608CF2"/>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2147E8C"/>
    <w:multiLevelType w:val="hybridMultilevel"/>
    <w:tmpl w:val="2326A9A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56420F8"/>
    <w:multiLevelType w:val="hybridMultilevel"/>
    <w:tmpl w:val="F1E6CCC0"/>
    <w:lvl w:ilvl="0" w:tplc="7076F56C">
      <w:start w:val="1"/>
      <w:numFmt w:val="bullet"/>
      <w:lvlText w:val="›"/>
      <w:lvlJc w:val="left"/>
      <w:pPr>
        <w:tabs>
          <w:tab w:val="num" w:pos="720"/>
        </w:tabs>
        <w:ind w:left="720" w:hanging="360"/>
      </w:pPr>
      <w:rPr>
        <w:rFonts w:ascii="Arial" w:hAnsi="Arial" w:hint="default"/>
      </w:rPr>
    </w:lvl>
    <w:lvl w:ilvl="1" w:tplc="D5E40262" w:tentative="1">
      <w:start w:val="1"/>
      <w:numFmt w:val="bullet"/>
      <w:lvlText w:val="›"/>
      <w:lvlJc w:val="left"/>
      <w:pPr>
        <w:tabs>
          <w:tab w:val="num" w:pos="1440"/>
        </w:tabs>
        <w:ind w:left="1440" w:hanging="360"/>
      </w:pPr>
      <w:rPr>
        <w:rFonts w:ascii="Arial" w:hAnsi="Arial" w:hint="default"/>
      </w:rPr>
    </w:lvl>
    <w:lvl w:ilvl="2" w:tplc="D390E358" w:tentative="1">
      <w:start w:val="1"/>
      <w:numFmt w:val="bullet"/>
      <w:lvlText w:val="›"/>
      <w:lvlJc w:val="left"/>
      <w:pPr>
        <w:tabs>
          <w:tab w:val="num" w:pos="2160"/>
        </w:tabs>
        <w:ind w:left="2160" w:hanging="360"/>
      </w:pPr>
      <w:rPr>
        <w:rFonts w:ascii="Arial" w:hAnsi="Arial" w:hint="default"/>
      </w:rPr>
    </w:lvl>
    <w:lvl w:ilvl="3" w:tplc="21948B32" w:tentative="1">
      <w:start w:val="1"/>
      <w:numFmt w:val="bullet"/>
      <w:lvlText w:val="›"/>
      <w:lvlJc w:val="left"/>
      <w:pPr>
        <w:tabs>
          <w:tab w:val="num" w:pos="2880"/>
        </w:tabs>
        <w:ind w:left="2880" w:hanging="360"/>
      </w:pPr>
      <w:rPr>
        <w:rFonts w:ascii="Arial" w:hAnsi="Arial" w:hint="default"/>
      </w:rPr>
    </w:lvl>
    <w:lvl w:ilvl="4" w:tplc="82881590" w:tentative="1">
      <w:start w:val="1"/>
      <w:numFmt w:val="bullet"/>
      <w:lvlText w:val="›"/>
      <w:lvlJc w:val="left"/>
      <w:pPr>
        <w:tabs>
          <w:tab w:val="num" w:pos="3600"/>
        </w:tabs>
        <w:ind w:left="3600" w:hanging="360"/>
      </w:pPr>
      <w:rPr>
        <w:rFonts w:ascii="Arial" w:hAnsi="Arial" w:hint="default"/>
      </w:rPr>
    </w:lvl>
    <w:lvl w:ilvl="5" w:tplc="7F3CB874" w:tentative="1">
      <w:start w:val="1"/>
      <w:numFmt w:val="bullet"/>
      <w:lvlText w:val="›"/>
      <w:lvlJc w:val="left"/>
      <w:pPr>
        <w:tabs>
          <w:tab w:val="num" w:pos="4320"/>
        </w:tabs>
        <w:ind w:left="4320" w:hanging="360"/>
      </w:pPr>
      <w:rPr>
        <w:rFonts w:ascii="Arial" w:hAnsi="Arial" w:hint="default"/>
      </w:rPr>
    </w:lvl>
    <w:lvl w:ilvl="6" w:tplc="DEF29C36" w:tentative="1">
      <w:start w:val="1"/>
      <w:numFmt w:val="bullet"/>
      <w:lvlText w:val="›"/>
      <w:lvlJc w:val="left"/>
      <w:pPr>
        <w:tabs>
          <w:tab w:val="num" w:pos="5040"/>
        </w:tabs>
        <w:ind w:left="5040" w:hanging="360"/>
      </w:pPr>
      <w:rPr>
        <w:rFonts w:ascii="Arial" w:hAnsi="Arial" w:hint="default"/>
      </w:rPr>
    </w:lvl>
    <w:lvl w:ilvl="7" w:tplc="4D5E5EDC" w:tentative="1">
      <w:start w:val="1"/>
      <w:numFmt w:val="bullet"/>
      <w:lvlText w:val="›"/>
      <w:lvlJc w:val="left"/>
      <w:pPr>
        <w:tabs>
          <w:tab w:val="num" w:pos="5760"/>
        </w:tabs>
        <w:ind w:left="5760" w:hanging="360"/>
      </w:pPr>
      <w:rPr>
        <w:rFonts w:ascii="Arial" w:hAnsi="Arial" w:hint="default"/>
      </w:rPr>
    </w:lvl>
    <w:lvl w:ilvl="8" w:tplc="A4F24F9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871B4F"/>
    <w:multiLevelType w:val="multilevel"/>
    <w:tmpl w:val="08F28CE6"/>
    <w:lvl w:ilvl="0">
      <w:start w:val="1"/>
      <w:numFmt w:val="decimal"/>
      <w:pStyle w:val="Kop1"/>
      <w:lvlText w:val="%1"/>
      <w:lvlJc w:val="left"/>
      <w:pPr>
        <w:tabs>
          <w:tab w:val="num" w:pos="432"/>
        </w:tabs>
        <w:ind w:left="432" w:hanging="432"/>
      </w:pPr>
      <w:rPr>
        <w:rFonts w:hint="default"/>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1260"/>
        </w:tabs>
        <w:ind w:left="126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BCC667E"/>
    <w:multiLevelType w:val="multilevel"/>
    <w:tmpl w:val="94FC280E"/>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821CEE"/>
    <w:multiLevelType w:val="multilevel"/>
    <w:tmpl w:val="FAD4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5C5C1A"/>
    <w:multiLevelType w:val="hybridMultilevel"/>
    <w:tmpl w:val="431E35FA"/>
    <w:lvl w:ilvl="0" w:tplc="3A7E7602">
      <w:start w:val="1"/>
      <w:numFmt w:val="bullet"/>
      <w:lvlText w:val="›"/>
      <w:lvlJc w:val="left"/>
      <w:pPr>
        <w:tabs>
          <w:tab w:val="num" w:pos="720"/>
        </w:tabs>
        <w:ind w:left="720" w:hanging="360"/>
      </w:pPr>
      <w:rPr>
        <w:rFonts w:ascii="Arial" w:hAnsi="Arial" w:hint="default"/>
      </w:rPr>
    </w:lvl>
    <w:lvl w:ilvl="1" w:tplc="CDC4582C" w:tentative="1">
      <w:start w:val="1"/>
      <w:numFmt w:val="bullet"/>
      <w:lvlText w:val="›"/>
      <w:lvlJc w:val="left"/>
      <w:pPr>
        <w:tabs>
          <w:tab w:val="num" w:pos="1440"/>
        </w:tabs>
        <w:ind w:left="1440" w:hanging="360"/>
      </w:pPr>
      <w:rPr>
        <w:rFonts w:ascii="Arial" w:hAnsi="Arial" w:hint="default"/>
      </w:rPr>
    </w:lvl>
    <w:lvl w:ilvl="2" w:tplc="E67EF086" w:tentative="1">
      <w:start w:val="1"/>
      <w:numFmt w:val="bullet"/>
      <w:lvlText w:val="›"/>
      <w:lvlJc w:val="left"/>
      <w:pPr>
        <w:tabs>
          <w:tab w:val="num" w:pos="2160"/>
        </w:tabs>
        <w:ind w:left="2160" w:hanging="360"/>
      </w:pPr>
      <w:rPr>
        <w:rFonts w:ascii="Arial" w:hAnsi="Arial" w:hint="default"/>
      </w:rPr>
    </w:lvl>
    <w:lvl w:ilvl="3" w:tplc="C7E06850" w:tentative="1">
      <w:start w:val="1"/>
      <w:numFmt w:val="bullet"/>
      <w:lvlText w:val="›"/>
      <w:lvlJc w:val="left"/>
      <w:pPr>
        <w:tabs>
          <w:tab w:val="num" w:pos="2880"/>
        </w:tabs>
        <w:ind w:left="2880" w:hanging="360"/>
      </w:pPr>
      <w:rPr>
        <w:rFonts w:ascii="Arial" w:hAnsi="Arial" w:hint="default"/>
      </w:rPr>
    </w:lvl>
    <w:lvl w:ilvl="4" w:tplc="2628335C" w:tentative="1">
      <w:start w:val="1"/>
      <w:numFmt w:val="bullet"/>
      <w:lvlText w:val="›"/>
      <w:lvlJc w:val="left"/>
      <w:pPr>
        <w:tabs>
          <w:tab w:val="num" w:pos="3600"/>
        </w:tabs>
        <w:ind w:left="3600" w:hanging="360"/>
      </w:pPr>
      <w:rPr>
        <w:rFonts w:ascii="Arial" w:hAnsi="Arial" w:hint="default"/>
      </w:rPr>
    </w:lvl>
    <w:lvl w:ilvl="5" w:tplc="AC12B03A" w:tentative="1">
      <w:start w:val="1"/>
      <w:numFmt w:val="bullet"/>
      <w:lvlText w:val="›"/>
      <w:lvlJc w:val="left"/>
      <w:pPr>
        <w:tabs>
          <w:tab w:val="num" w:pos="4320"/>
        </w:tabs>
        <w:ind w:left="4320" w:hanging="360"/>
      </w:pPr>
      <w:rPr>
        <w:rFonts w:ascii="Arial" w:hAnsi="Arial" w:hint="default"/>
      </w:rPr>
    </w:lvl>
    <w:lvl w:ilvl="6" w:tplc="560EC704" w:tentative="1">
      <w:start w:val="1"/>
      <w:numFmt w:val="bullet"/>
      <w:lvlText w:val="›"/>
      <w:lvlJc w:val="left"/>
      <w:pPr>
        <w:tabs>
          <w:tab w:val="num" w:pos="5040"/>
        </w:tabs>
        <w:ind w:left="5040" w:hanging="360"/>
      </w:pPr>
      <w:rPr>
        <w:rFonts w:ascii="Arial" w:hAnsi="Arial" w:hint="default"/>
      </w:rPr>
    </w:lvl>
    <w:lvl w:ilvl="7" w:tplc="6AE08224" w:tentative="1">
      <w:start w:val="1"/>
      <w:numFmt w:val="bullet"/>
      <w:lvlText w:val="›"/>
      <w:lvlJc w:val="left"/>
      <w:pPr>
        <w:tabs>
          <w:tab w:val="num" w:pos="5760"/>
        </w:tabs>
        <w:ind w:left="5760" w:hanging="360"/>
      </w:pPr>
      <w:rPr>
        <w:rFonts w:ascii="Arial" w:hAnsi="Arial" w:hint="default"/>
      </w:rPr>
    </w:lvl>
    <w:lvl w:ilvl="8" w:tplc="0F20816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ADD6BCB"/>
    <w:multiLevelType w:val="hybridMultilevel"/>
    <w:tmpl w:val="53E87D72"/>
    <w:lvl w:ilvl="0" w:tplc="C6D8F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F00196B"/>
    <w:multiLevelType w:val="hybridMultilevel"/>
    <w:tmpl w:val="C900B9DE"/>
    <w:lvl w:ilvl="0" w:tplc="04130005">
      <w:start w:val="1"/>
      <w:numFmt w:val="bullet"/>
      <w:lvlText w:val=""/>
      <w:lvlJc w:val="left"/>
      <w:pPr>
        <w:ind w:left="1856" w:hanging="360"/>
      </w:pPr>
      <w:rPr>
        <w:rFonts w:ascii="Wingdings" w:hAnsi="Wingdings" w:hint="default"/>
      </w:rPr>
    </w:lvl>
    <w:lvl w:ilvl="1" w:tplc="04130005">
      <w:start w:val="1"/>
      <w:numFmt w:val="bullet"/>
      <w:lvlText w:val=""/>
      <w:lvlJc w:val="left"/>
      <w:pPr>
        <w:ind w:left="2576" w:hanging="360"/>
      </w:pPr>
      <w:rPr>
        <w:rFonts w:ascii="Wingdings" w:hAnsi="Wingdings" w:hint="default"/>
      </w:rPr>
    </w:lvl>
    <w:lvl w:ilvl="2" w:tplc="04130005" w:tentative="1">
      <w:start w:val="1"/>
      <w:numFmt w:val="bullet"/>
      <w:lvlText w:val=""/>
      <w:lvlJc w:val="left"/>
      <w:pPr>
        <w:ind w:left="3296" w:hanging="360"/>
      </w:pPr>
      <w:rPr>
        <w:rFonts w:ascii="Wingdings" w:hAnsi="Wingdings" w:hint="default"/>
      </w:rPr>
    </w:lvl>
    <w:lvl w:ilvl="3" w:tplc="04130001" w:tentative="1">
      <w:start w:val="1"/>
      <w:numFmt w:val="bullet"/>
      <w:lvlText w:val=""/>
      <w:lvlJc w:val="left"/>
      <w:pPr>
        <w:ind w:left="4016" w:hanging="360"/>
      </w:pPr>
      <w:rPr>
        <w:rFonts w:ascii="Symbol" w:hAnsi="Symbol" w:hint="default"/>
      </w:rPr>
    </w:lvl>
    <w:lvl w:ilvl="4" w:tplc="04130003" w:tentative="1">
      <w:start w:val="1"/>
      <w:numFmt w:val="bullet"/>
      <w:lvlText w:val="o"/>
      <w:lvlJc w:val="left"/>
      <w:pPr>
        <w:ind w:left="4736" w:hanging="360"/>
      </w:pPr>
      <w:rPr>
        <w:rFonts w:ascii="Courier New" w:hAnsi="Courier New" w:cs="Courier New" w:hint="default"/>
      </w:rPr>
    </w:lvl>
    <w:lvl w:ilvl="5" w:tplc="04130005" w:tentative="1">
      <w:start w:val="1"/>
      <w:numFmt w:val="bullet"/>
      <w:lvlText w:val=""/>
      <w:lvlJc w:val="left"/>
      <w:pPr>
        <w:ind w:left="5456" w:hanging="360"/>
      </w:pPr>
      <w:rPr>
        <w:rFonts w:ascii="Wingdings" w:hAnsi="Wingdings" w:hint="default"/>
      </w:rPr>
    </w:lvl>
    <w:lvl w:ilvl="6" w:tplc="04130001" w:tentative="1">
      <w:start w:val="1"/>
      <w:numFmt w:val="bullet"/>
      <w:lvlText w:val=""/>
      <w:lvlJc w:val="left"/>
      <w:pPr>
        <w:ind w:left="6176" w:hanging="360"/>
      </w:pPr>
      <w:rPr>
        <w:rFonts w:ascii="Symbol" w:hAnsi="Symbol" w:hint="default"/>
      </w:rPr>
    </w:lvl>
    <w:lvl w:ilvl="7" w:tplc="04130003" w:tentative="1">
      <w:start w:val="1"/>
      <w:numFmt w:val="bullet"/>
      <w:lvlText w:val="o"/>
      <w:lvlJc w:val="left"/>
      <w:pPr>
        <w:ind w:left="6896" w:hanging="360"/>
      </w:pPr>
      <w:rPr>
        <w:rFonts w:ascii="Courier New" w:hAnsi="Courier New" w:cs="Courier New" w:hint="default"/>
      </w:rPr>
    </w:lvl>
    <w:lvl w:ilvl="8" w:tplc="04130005" w:tentative="1">
      <w:start w:val="1"/>
      <w:numFmt w:val="bullet"/>
      <w:lvlText w:val=""/>
      <w:lvlJc w:val="left"/>
      <w:pPr>
        <w:ind w:left="7616" w:hanging="360"/>
      </w:pPr>
      <w:rPr>
        <w:rFonts w:ascii="Wingdings" w:hAnsi="Wingdings" w:hint="default"/>
      </w:rPr>
    </w:lvl>
  </w:abstractNum>
  <w:abstractNum w:abstractNumId="36" w15:restartNumberingAfterBreak="0">
    <w:nsid w:val="6F2657E7"/>
    <w:multiLevelType w:val="hybridMultilevel"/>
    <w:tmpl w:val="014ABEDE"/>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2167CB5"/>
    <w:multiLevelType w:val="multilevel"/>
    <w:tmpl w:val="1B60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2D1B1E"/>
    <w:multiLevelType w:val="hybridMultilevel"/>
    <w:tmpl w:val="2C8EAC2A"/>
    <w:lvl w:ilvl="0" w:tplc="C6D8F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8C8578C"/>
    <w:multiLevelType w:val="hybridMultilevel"/>
    <w:tmpl w:val="DB420228"/>
    <w:lvl w:ilvl="0" w:tplc="04130005">
      <w:start w:val="1"/>
      <w:numFmt w:val="bullet"/>
      <w:lvlText w:val=""/>
      <w:lvlJc w:val="left"/>
      <w:pPr>
        <w:ind w:left="2140" w:hanging="360"/>
      </w:pPr>
      <w:rPr>
        <w:rFonts w:ascii="Wingdings" w:hAnsi="Wingdings" w:hint="default"/>
      </w:rPr>
    </w:lvl>
    <w:lvl w:ilvl="1" w:tplc="04130003" w:tentative="1">
      <w:start w:val="1"/>
      <w:numFmt w:val="bullet"/>
      <w:lvlText w:val="o"/>
      <w:lvlJc w:val="left"/>
      <w:pPr>
        <w:ind w:left="2860" w:hanging="360"/>
      </w:pPr>
      <w:rPr>
        <w:rFonts w:ascii="Courier New" w:hAnsi="Courier New" w:cs="Courier New" w:hint="default"/>
      </w:rPr>
    </w:lvl>
    <w:lvl w:ilvl="2" w:tplc="04130005" w:tentative="1">
      <w:start w:val="1"/>
      <w:numFmt w:val="bullet"/>
      <w:lvlText w:val=""/>
      <w:lvlJc w:val="left"/>
      <w:pPr>
        <w:ind w:left="3580" w:hanging="360"/>
      </w:pPr>
      <w:rPr>
        <w:rFonts w:ascii="Wingdings" w:hAnsi="Wingdings" w:hint="default"/>
      </w:rPr>
    </w:lvl>
    <w:lvl w:ilvl="3" w:tplc="04130001" w:tentative="1">
      <w:start w:val="1"/>
      <w:numFmt w:val="bullet"/>
      <w:lvlText w:val=""/>
      <w:lvlJc w:val="left"/>
      <w:pPr>
        <w:ind w:left="4300" w:hanging="360"/>
      </w:pPr>
      <w:rPr>
        <w:rFonts w:ascii="Symbol" w:hAnsi="Symbol" w:hint="default"/>
      </w:rPr>
    </w:lvl>
    <w:lvl w:ilvl="4" w:tplc="04130003" w:tentative="1">
      <w:start w:val="1"/>
      <w:numFmt w:val="bullet"/>
      <w:lvlText w:val="o"/>
      <w:lvlJc w:val="left"/>
      <w:pPr>
        <w:ind w:left="5020" w:hanging="360"/>
      </w:pPr>
      <w:rPr>
        <w:rFonts w:ascii="Courier New" w:hAnsi="Courier New" w:cs="Courier New" w:hint="default"/>
      </w:rPr>
    </w:lvl>
    <w:lvl w:ilvl="5" w:tplc="04130005" w:tentative="1">
      <w:start w:val="1"/>
      <w:numFmt w:val="bullet"/>
      <w:lvlText w:val=""/>
      <w:lvlJc w:val="left"/>
      <w:pPr>
        <w:ind w:left="5740" w:hanging="360"/>
      </w:pPr>
      <w:rPr>
        <w:rFonts w:ascii="Wingdings" w:hAnsi="Wingdings" w:hint="default"/>
      </w:rPr>
    </w:lvl>
    <w:lvl w:ilvl="6" w:tplc="04130001" w:tentative="1">
      <w:start w:val="1"/>
      <w:numFmt w:val="bullet"/>
      <w:lvlText w:val=""/>
      <w:lvlJc w:val="left"/>
      <w:pPr>
        <w:ind w:left="6460" w:hanging="360"/>
      </w:pPr>
      <w:rPr>
        <w:rFonts w:ascii="Symbol" w:hAnsi="Symbol" w:hint="default"/>
      </w:rPr>
    </w:lvl>
    <w:lvl w:ilvl="7" w:tplc="04130003" w:tentative="1">
      <w:start w:val="1"/>
      <w:numFmt w:val="bullet"/>
      <w:lvlText w:val="o"/>
      <w:lvlJc w:val="left"/>
      <w:pPr>
        <w:ind w:left="7180" w:hanging="360"/>
      </w:pPr>
      <w:rPr>
        <w:rFonts w:ascii="Courier New" w:hAnsi="Courier New" w:cs="Courier New" w:hint="default"/>
      </w:rPr>
    </w:lvl>
    <w:lvl w:ilvl="8" w:tplc="04130005" w:tentative="1">
      <w:start w:val="1"/>
      <w:numFmt w:val="bullet"/>
      <w:lvlText w:val=""/>
      <w:lvlJc w:val="left"/>
      <w:pPr>
        <w:ind w:left="7900" w:hanging="360"/>
      </w:pPr>
      <w:rPr>
        <w:rFonts w:ascii="Wingdings" w:hAnsi="Wingdings" w:hint="default"/>
      </w:rPr>
    </w:lvl>
  </w:abstractNum>
  <w:abstractNum w:abstractNumId="40" w15:restartNumberingAfterBreak="0">
    <w:nsid w:val="7D643FA6"/>
    <w:multiLevelType w:val="hybridMultilevel"/>
    <w:tmpl w:val="0F429B40"/>
    <w:lvl w:ilvl="0" w:tplc="2EF26FFE">
      <w:start w:val="1"/>
      <w:numFmt w:val="decimal"/>
      <w:lvlRestart w:val="0"/>
      <w:lvlText w:val="%1."/>
      <w:lvlJc w:val="left"/>
      <w:pPr>
        <w:ind w:left="720" w:hanging="363"/>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DC826E2"/>
    <w:multiLevelType w:val="hybridMultilevel"/>
    <w:tmpl w:val="EAFE9B5E"/>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25"/>
  </w:num>
  <w:num w:numId="4">
    <w:abstractNumId w:val="20"/>
  </w:num>
  <w:num w:numId="5">
    <w:abstractNumId w:val="33"/>
  </w:num>
  <w:num w:numId="6">
    <w:abstractNumId w:val="29"/>
  </w:num>
  <w:num w:numId="7">
    <w:abstractNumId w:val="24"/>
  </w:num>
  <w:num w:numId="8">
    <w:abstractNumId w:val="21"/>
  </w:num>
  <w:num w:numId="9">
    <w:abstractNumId w:val="7"/>
  </w:num>
  <w:num w:numId="10">
    <w:abstractNumId w:val="19"/>
  </w:num>
  <w:num w:numId="11">
    <w:abstractNumId w:val="38"/>
  </w:num>
  <w:num w:numId="12">
    <w:abstractNumId w:val="18"/>
  </w:num>
  <w:num w:numId="13">
    <w:abstractNumId w:val="39"/>
  </w:num>
  <w:num w:numId="14">
    <w:abstractNumId w:val="15"/>
  </w:num>
  <w:num w:numId="15">
    <w:abstractNumId w:val="23"/>
  </w:num>
  <w:num w:numId="16">
    <w:abstractNumId w:val="27"/>
  </w:num>
  <w:num w:numId="17">
    <w:abstractNumId w:val="17"/>
  </w:num>
  <w:num w:numId="18">
    <w:abstractNumId w:val="6"/>
  </w:num>
  <w:num w:numId="19">
    <w:abstractNumId w:val="41"/>
  </w:num>
  <w:num w:numId="20">
    <w:abstractNumId w:val="5"/>
  </w:num>
  <w:num w:numId="21">
    <w:abstractNumId w:val="34"/>
  </w:num>
  <w:num w:numId="22">
    <w:abstractNumId w:val="3"/>
  </w:num>
  <w:num w:numId="23">
    <w:abstractNumId w:val="10"/>
  </w:num>
  <w:num w:numId="24">
    <w:abstractNumId w:val="1"/>
  </w:num>
  <w:num w:numId="25">
    <w:abstractNumId w:val="40"/>
  </w:num>
  <w:num w:numId="26">
    <w:abstractNumId w:val="13"/>
  </w:num>
  <w:num w:numId="27">
    <w:abstractNumId w:val="16"/>
  </w:num>
  <w:num w:numId="28">
    <w:abstractNumId w:val="9"/>
  </w:num>
  <w:num w:numId="29">
    <w:abstractNumId w:val="12"/>
  </w:num>
  <w:num w:numId="30">
    <w:abstractNumId w:val="2"/>
  </w:num>
  <w:num w:numId="31">
    <w:abstractNumId w:val="36"/>
  </w:num>
  <w:num w:numId="32">
    <w:abstractNumId w:val="22"/>
  </w:num>
  <w:num w:numId="33">
    <w:abstractNumId w:val="28"/>
  </w:num>
  <w:num w:numId="34">
    <w:abstractNumId w:val="37"/>
  </w:num>
  <w:num w:numId="35">
    <w:abstractNumId w:val="14"/>
  </w:num>
  <w:num w:numId="36">
    <w:abstractNumId w:val="4"/>
  </w:num>
  <w:num w:numId="37">
    <w:abstractNumId w:val="35"/>
  </w:num>
  <w:num w:numId="38">
    <w:abstractNumId w:val="26"/>
  </w:num>
  <w:num w:numId="39">
    <w:abstractNumId w:val="11"/>
  </w:num>
  <w:num w:numId="40">
    <w:abstractNumId w:val="32"/>
  </w:num>
  <w:num w:numId="41">
    <w:abstractNumId w:val="31"/>
  </w:num>
  <w:num w:numId="42">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DA2"/>
    <w:rsid w:val="00006FF5"/>
    <w:rsid w:val="00012D59"/>
    <w:rsid w:val="0001320B"/>
    <w:rsid w:val="000133A5"/>
    <w:rsid w:val="00014D66"/>
    <w:rsid w:val="0001643E"/>
    <w:rsid w:val="0002305B"/>
    <w:rsid w:val="00025C0B"/>
    <w:rsid w:val="00027D4B"/>
    <w:rsid w:val="00030607"/>
    <w:rsid w:val="0003214F"/>
    <w:rsid w:val="00035775"/>
    <w:rsid w:val="0003745D"/>
    <w:rsid w:val="000377C9"/>
    <w:rsid w:val="00041996"/>
    <w:rsid w:val="000437C9"/>
    <w:rsid w:val="000478DD"/>
    <w:rsid w:val="00050E4A"/>
    <w:rsid w:val="00051275"/>
    <w:rsid w:val="00066557"/>
    <w:rsid w:val="0007577F"/>
    <w:rsid w:val="00075B85"/>
    <w:rsid w:val="000811A0"/>
    <w:rsid w:val="00081C25"/>
    <w:rsid w:val="00083119"/>
    <w:rsid w:val="000839CE"/>
    <w:rsid w:val="00086DCD"/>
    <w:rsid w:val="00090FDE"/>
    <w:rsid w:val="00092218"/>
    <w:rsid w:val="000935D5"/>
    <w:rsid w:val="0009500C"/>
    <w:rsid w:val="000A6A8B"/>
    <w:rsid w:val="000B6F4D"/>
    <w:rsid w:val="000C1FBB"/>
    <w:rsid w:val="000C24B0"/>
    <w:rsid w:val="000C2831"/>
    <w:rsid w:val="000D27AE"/>
    <w:rsid w:val="000D33D5"/>
    <w:rsid w:val="000F1103"/>
    <w:rsid w:val="000F4DB1"/>
    <w:rsid w:val="000F6975"/>
    <w:rsid w:val="001072F6"/>
    <w:rsid w:val="00111F06"/>
    <w:rsid w:val="0011637A"/>
    <w:rsid w:val="00117E70"/>
    <w:rsid w:val="00117ED1"/>
    <w:rsid w:val="00124C12"/>
    <w:rsid w:val="0012602F"/>
    <w:rsid w:val="00127D02"/>
    <w:rsid w:val="00130EFE"/>
    <w:rsid w:val="00131C79"/>
    <w:rsid w:val="00135F02"/>
    <w:rsid w:val="00140279"/>
    <w:rsid w:val="0014092F"/>
    <w:rsid w:val="0014281A"/>
    <w:rsid w:val="00157433"/>
    <w:rsid w:val="00167FC3"/>
    <w:rsid w:val="00174C14"/>
    <w:rsid w:val="00182A77"/>
    <w:rsid w:val="00184D48"/>
    <w:rsid w:val="00193549"/>
    <w:rsid w:val="001A2ACF"/>
    <w:rsid w:val="001A474A"/>
    <w:rsid w:val="001A680D"/>
    <w:rsid w:val="001A7FAB"/>
    <w:rsid w:val="001C29BE"/>
    <w:rsid w:val="001C561D"/>
    <w:rsid w:val="001D0107"/>
    <w:rsid w:val="001D3C77"/>
    <w:rsid w:val="001D728F"/>
    <w:rsid w:val="001E00BA"/>
    <w:rsid w:val="001E1510"/>
    <w:rsid w:val="001E4837"/>
    <w:rsid w:val="001E565E"/>
    <w:rsid w:val="001F06DA"/>
    <w:rsid w:val="002054E3"/>
    <w:rsid w:val="00206B7A"/>
    <w:rsid w:val="00206F47"/>
    <w:rsid w:val="002112C1"/>
    <w:rsid w:val="002125EE"/>
    <w:rsid w:val="00220A59"/>
    <w:rsid w:val="00222E02"/>
    <w:rsid w:val="00224234"/>
    <w:rsid w:val="0022510C"/>
    <w:rsid w:val="002278AD"/>
    <w:rsid w:val="002321C7"/>
    <w:rsid w:val="00233A5F"/>
    <w:rsid w:val="002340E0"/>
    <w:rsid w:val="002360F5"/>
    <w:rsid w:val="0024139C"/>
    <w:rsid w:val="0024621A"/>
    <w:rsid w:val="002471EC"/>
    <w:rsid w:val="00255304"/>
    <w:rsid w:val="00262252"/>
    <w:rsid w:val="0026648B"/>
    <w:rsid w:val="00266E9E"/>
    <w:rsid w:val="00273F77"/>
    <w:rsid w:val="00275ECC"/>
    <w:rsid w:val="002763EE"/>
    <w:rsid w:val="00281245"/>
    <w:rsid w:val="002812B7"/>
    <w:rsid w:val="002901AA"/>
    <w:rsid w:val="00293FC4"/>
    <w:rsid w:val="002A505C"/>
    <w:rsid w:val="002A61C0"/>
    <w:rsid w:val="002B3BE2"/>
    <w:rsid w:val="002B590E"/>
    <w:rsid w:val="002B5D3E"/>
    <w:rsid w:val="002B6BA5"/>
    <w:rsid w:val="002C1599"/>
    <w:rsid w:val="002C48F1"/>
    <w:rsid w:val="002C677A"/>
    <w:rsid w:val="002D3EEA"/>
    <w:rsid w:val="002D6B06"/>
    <w:rsid w:val="002E1A55"/>
    <w:rsid w:val="002E1F73"/>
    <w:rsid w:val="002E37BE"/>
    <w:rsid w:val="002E5424"/>
    <w:rsid w:val="002F2215"/>
    <w:rsid w:val="002F7843"/>
    <w:rsid w:val="002F78F3"/>
    <w:rsid w:val="002F7B88"/>
    <w:rsid w:val="003019E9"/>
    <w:rsid w:val="00312EBC"/>
    <w:rsid w:val="00320DB6"/>
    <w:rsid w:val="00325966"/>
    <w:rsid w:val="00326BA6"/>
    <w:rsid w:val="00327A57"/>
    <w:rsid w:val="0033107A"/>
    <w:rsid w:val="00331248"/>
    <w:rsid w:val="00341F55"/>
    <w:rsid w:val="00346271"/>
    <w:rsid w:val="00346645"/>
    <w:rsid w:val="0035526C"/>
    <w:rsid w:val="00370020"/>
    <w:rsid w:val="00370859"/>
    <w:rsid w:val="003715D3"/>
    <w:rsid w:val="00372FD5"/>
    <w:rsid w:val="00373766"/>
    <w:rsid w:val="00374D6C"/>
    <w:rsid w:val="00377EFE"/>
    <w:rsid w:val="00381449"/>
    <w:rsid w:val="00382FB8"/>
    <w:rsid w:val="003856D9"/>
    <w:rsid w:val="0039089F"/>
    <w:rsid w:val="00391757"/>
    <w:rsid w:val="0039387A"/>
    <w:rsid w:val="00396602"/>
    <w:rsid w:val="003A52AD"/>
    <w:rsid w:val="003A5E08"/>
    <w:rsid w:val="003A74D3"/>
    <w:rsid w:val="003A78BB"/>
    <w:rsid w:val="003C28EC"/>
    <w:rsid w:val="003C3B2E"/>
    <w:rsid w:val="003C3F6A"/>
    <w:rsid w:val="003D07A5"/>
    <w:rsid w:val="003E0A9C"/>
    <w:rsid w:val="003E3C05"/>
    <w:rsid w:val="003E4BB0"/>
    <w:rsid w:val="003F490D"/>
    <w:rsid w:val="00401A5F"/>
    <w:rsid w:val="004022A1"/>
    <w:rsid w:val="004044F2"/>
    <w:rsid w:val="0041168F"/>
    <w:rsid w:val="00412D91"/>
    <w:rsid w:val="004168F6"/>
    <w:rsid w:val="00420C05"/>
    <w:rsid w:val="00420CF0"/>
    <w:rsid w:val="00420E2B"/>
    <w:rsid w:val="0042414E"/>
    <w:rsid w:val="004324E4"/>
    <w:rsid w:val="00440A91"/>
    <w:rsid w:val="00444AC8"/>
    <w:rsid w:val="004506E2"/>
    <w:rsid w:val="00454540"/>
    <w:rsid w:val="0045677C"/>
    <w:rsid w:val="00456F40"/>
    <w:rsid w:val="0047334E"/>
    <w:rsid w:val="004776FF"/>
    <w:rsid w:val="004779AB"/>
    <w:rsid w:val="00481AF8"/>
    <w:rsid w:val="004874A6"/>
    <w:rsid w:val="00490559"/>
    <w:rsid w:val="0049124B"/>
    <w:rsid w:val="00495429"/>
    <w:rsid w:val="0049770C"/>
    <w:rsid w:val="0049772B"/>
    <w:rsid w:val="004A3A57"/>
    <w:rsid w:val="004A6BC4"/>
    <w:rsid w:val="004B21E9"/>
    <w:rsid w:val="004B58BA"/>
    <w:rsid w:val="004C102D"/>
    <w:rsid w:val="004C7AA5"/>
    <w:rsid w:val="004D4DAF"/>
    <w:rsid w:val="004D6734"/>
    <w:rsid w:val="004D6B3E"/>
    <w:rsid w:val="004D7680"/>
    <w:rsid w:val="004D7AD6"/>
    <w:rsid w:val="004E5E82"/>
    <w:rsid w:val="004F5F1F"/>
    <w:rsid w:val="00503021"/>
    <w:rsid w:val="00503609"/>
    <w:rsid w:val="00512A43"/>
    <w:rsid w:val="0052190F"/>
    <w:rsid w:val="00525B1E"/>
    <w:rsid w:val="00526137"/>
    <w:rsid w:val="0053500D"/>
    <w:rsid w:val="00535171"/>
    <w:rsid w:val="00535AE5"/>
    <w:rsid w:val="00541CC1"/>
    <w:rsid w:val="0054438A"/>
    <w:rsid w:val="005469BD"/>
    <w:rsid w:val="005475A5"/>
    <w:rsid w:val="00550281"/>
    <w:rsid w:val="005505AA"/>
    <w:rsid w:val="00552FD1"/>
    <w:rsid w:val="00564C28"/>
    <w:rsid w:val="00571AD3"/>
    <w:rsid w:val="00573341"/>
    <w:rsid w:val="00574710"/>
    <w:rsid w:val="00575956"/>
    <w:rsid w:val="00582842"/>
    <w:rsid w:val="00584807"/>
    <w:rsid w:val="005966C4"/>
    <w:rsid w:val="005A474C"/>
    <w:rsid w:val="005A4C0B"/>
    <w:rsid w:val="005A4C6C"/>
    <w:rsid w:val="005A70F3"/>
    <w:rsid w:val="005A78DD"/>
    <w:rsid w:val="005B0288"/>
    <w:rsid w:val="005B2B7D"/>
    <w:rsid w:val="005B5D24"/>
    <w:rsid w:val="005B733C"/>
    <w:rsid w:val="005C7335"/>
    <w:rsid w:val="005C76A5"/>
    <w:rsid w:val="005D2F8A"/>
    <w:rsid w:val="005D368C"/>
    <w:rsid w:val="005D36F4"/>
    <w:rsid w:val="005E48D5"/>
    <w:rsid w:val="005E6D7B"/>
    <w:rsid w:val="005F10AF"/>
    <w:rsid w:val="005F290F"/>
    <w:rsid w:val="005F2A7B"/>
    <w:rsid w:val="005F5A4B"/>
    <w:rsid w:val="006049E7"/>
    <w:rsid w:val="00605161"/>
    <w:rsid w:val="00614506"/>
    <w:rsid w:val="006165A0"/>
    <w:rsid w:val="0061769A"/>
    <w:rsid w:val="00620E5F"/>
    <w:rsid w:val="0062742B"/>
    <w:rsid w:val="00635113"/>
    <w:rsid w:val="006355A1"/>
    <w:rsid w:val="006362A4"/>
    <w:rsid w:val="00637301"/>
    <w:rsid w:val="006417A8"/>
    <w:rsid w:val="00642DF7"/>
    <w:rsid w:val="0064424E"/>
    <w:rsid w:val="00644DAC"/>
    <w:rsid w:val="006472FC"/>
    <w:rsid w:val="00661057"/>
    <w:rsid w:val="00663565"/>
    <w:rsid w:val="00663AA8"/>
    <w:rsid w:val="006663D1"/>
    <w:rsid w:val="006671DD"/>
    <w:rsid w:val="00671B68"/>
    <w:rsid w:val="00672D66"/>
    <w:rsid w:val="006810FA"/>
    <w:rsid w:val="006811AC"/>
    <w:rsid w:val="006816CD"/>
    <w:rsid w:val="00693E2B"/>
    <w:rsid w:val="00694CCE"/>
    <w:rsid w:val="006967DF"/>
    <w:rsid w:val="0069746F"/>
    <w:rsid w:val="006A537C"/>
    <w:rsid w:val="006C0875"/>
    <w:rsid w:val="006C2D44"/>
    <w:rsid w:val="006C3ADC"/>
    <w:rsid w:val="006C5D6E"/>
    <w:rsid w:val="006C5EB5"/>
    <w:rsid w:val="006D276E"/>
    <w:rsid w:val="006D2C89"/>
    <w:rsid w:val="006D3F2E"/>
    <w:rsid w:val="006D4E57"/>
    <w:rsid w:val="006E4CAA"/>
    <w:rsid w:val="006F3651"/>
    <w:rsid w:val="006F4CE6"/>
    <w:rsid w:val="006F7EC3"/>
    <w:rsid w:val="00700217"/>
    <w:rsid w:val="007010B1"/>
    <w:rsid w:val="00710506"/>
    <w:rsid w:val="00714A04"/>
    <w:rsid w:val="00716B5F"/>
    <w:rsid w:val="00717D85"/>
    <w:rsid w:val="0072604A"/>
    <w:rsid w:val="00740AA2"/>
    <w:rsid w:val="0074129E"/>
    <w:rsid w:val="00741324"/>
    <w:rsid w:val="00741E6D"/>
    <w:rsid w:val="00741FFB"/>
    <w:rsid w:val="00743B8E"/>
    <w:rsid w:val="007441A9"/>
    <w:rsid w:val="007465BB"/>
    <w:rsid w:val="00750F45"/>
    <w:rsid w:val="007517CF"/>
    <w:rsid w:val="00753666"/>
    <w:rsid w:val="00766639"/>
    <w:rsid w:val="0077029A"/>
    <w:rsid w:val="007761D3"/>
    <w:rsid w:val="007778D0"/>
    <w:rsid w:val="00780D63"/>
    <w:rsid w:val="00781CD6"/>
    <w:rsid w:val="007837DD"/>
    <w:rsid w:val="00783891"/>
    <w:rsid w:val="0079460C"/>
    <w:rsid w:val="0079468C"/>
    <w:rsid w:val="00796F39"/>
    <w:rsid w:val="007A1512"/>
    <w:rsid w:val="007A425B"/>
    <w:rsid w:val="007A7D98"/>
    <w:rsid w:val="007B1D91"/>
    <w:rsid w:val="007B392C"/>
    <w:rsid w:val="007B7480"/>
    <w:rsid w:val="007C1D67"/>
    <w:rsid w:val="007C1DD0"/>
    <w:rsid w:val="007C1DF4"/>
    <w:rsid w:val="007C34E7"/>
    <w:rsid w:val="007C377E"/>
    <w:rsid w:val="007C3CAF"/>
    <w:rsid w:val="007D137D"/>
    <w:rsid w:val="007D5261"/>
    <w:rsid w:val="007D7BE7"/>
    <w:rsid w:val="007E3813"/>
    <w:rsid w:val="007E5714"/>
    <w:rsid w:val="007E5EBC"/>
    <w:rsid w:val="007F3C4E"/>
    <w:rsid w:val="007F7131"/>
    <w:rsid w:val="0080429C"/>
    <w:rsid w:val="00805125"/>
    <w:rsid w:val="0081567C"/>
    <w:rsid w:val="00815BB2"/>
    <w:rsid w:val="00816E00"/>
    <w:rsid w:val="00817C15"/>
    <w:rsid w:val="008200EA"/>
    <w:rsid w:val="00821690"/>
    <w:rsid w:val="00822964"/>
    <w:rsid w:val="008243F1"/>
    <w:rsid w:val="00827046"/>
    <w:rsid w:val="008304D5"/>
    <w:rsid w:val="00834152"/>
    <w:rsid w:val="008367D9"/>
    <w:rsid w:val="008400AA"/>
    <w:rsid w:val="00846EB6"/>
    <w:rsid w:val="00846ECB"/>
    <w:rsid w:val="00851E0C"/>
    <w:rsid w:val="008609DC"/>
    <w:rsid w:val="0086186B"/>
    <w:rsid w:val="00862827"/>
    <w:rsid w:val="008658F9"/>
    <w:rsid w:val="00865BD9"/>
    <w:rsid w:val="00866D6F"/>
    <w:rsid w:val="00871943"/>
    <w:rsid w:val="0087503A"/>
    <w:rsid w:val="00882AF2"/>
    <w:rsid w:val="008877C6"/>
    <w:rsid w:val="00892ED8"/>
    <w:rsid w:val="008937B1"/>
    <w:rsid w:val="00895970"/>
    <w:rsid w:val="00896370"/>
    <w:rsid w:val="008A22EA"/>
    <w:rsid w:val="008A560C"/>
    <w:rsid w:val="008B236F"/>
    <w:rsid w:val="008B6F39"/>
    <w:rsid w:val="008B7B79"/>
    <w:rsid w:val="008C0A62"/>
    <w:rsid w:val="008C3DE9"/>
    <w:rsid w:val="008E130C"/>
    <w:rsid w:val="008E1999"/>
    <w:rsid w:val="008F0558"/>
    <w:rsid w:val="008F7E0C"/>
    <w:rsid w:val="00900FE1"/>
    <w:rsid w:val="00902AD7"/>
    <w:rsid w:val="00902B65"/>
    <w:rsid w:val="009035E8"/>
    <w:rsid w:val="00904D5B"/>
    <w:rsid w:val="00907D37"/>
    <w:rsid w:val="00911A42"/>
    <w:rsid w:val="009200DD"/>
    <w:rsid w:val="00921ED1"/>
    <w:rsid w:val="00933191"/>
    <w:rsid w:val="0093682B"/>
    <w:rsid w:val="00943425"/>
    <w:rsid w:val="0095193E"/>
    <w:rsid w:val="00970DA2"/>
    <w:rsid w:val="00970F86"/>
    <w:rsid w:val="00973BC9"/>
    <w:rsid w:val="00977812"/>
    <w:rsid w:val="009856E8"/>
    <w:rsid w:val="00986E65"/>
    <w:rsid w:val="00986FD2"/>
    <w:rsid w:val="00992510"/>
    <w:rsid w:val="00994FF3"/>
    <w:rsid w:val="0099785B"/>
    <w:rsid w:val="009A6874"/>
    <w:rsid w:val="009B008F"/>
    <w:rsid w:val="009B030A"/>
    <w:rsid w:val="009C25D7"/>
    <w:rsid w:val="009C521C"/>
    <w:rsid w:val="009D37D4"/>
    <w:rsid w:val="009D7A5E"/>
    <w:rsid w:val="009E1EF7"/>
    <w:rsid w:val="009E49E7"/>
    <w:rsid w:val="009E6E21"/>
    <w:rsid w:val="009F030D"/>
    <w:rsid w:val="009F29F3"/>
    <w:rsid w:val="009F63D6"/>
    <w:rsid w:val="00A02BE5"/>
    <w:rsid w:val="00A02F4A"/>
    <w:rsid w:val="00A0411E"/>
    <w:rsid w:val="00A11799"/>
    <w:rsid w:val="00A14C21"/>
    <w:rsid w:val="00A1603F"/>
    <w:rsid w:val="00A1786E"/>
    <w:rsid w:val="00A2105D"/>
    <w:rsid w:val="00A25114"/>
    <w:rsid w:val="00A25B19"/>
    <w:rsid w:val="00A27A0A"/>
    <w:rsid w:val="00A3328E"/>
    <w:rsid w:val="00A34C7F"/>
    <w:rsid w:val="00A3592D"/>
    <w:rsid w:val="00A35BF6"/>
    <w:rsid w:val="00A35E78"/>
    <w:rsid w:val="00A40943"/>
    <w:rsid w:val="00A413F4"/>
    <w:rsid w:val="00A423D2"/>
    <w:rsid w:val="00A42C3B"/>
    <w:rsid w:val="00A501DD"/>
    <w:rsid w:val="00A5098A"/>
    <w:rsid w:val="00A52FD1"/>
    <w:rsid w:val="00A573EF"/>
    <w:rsid w:val="00A6254E"/>
    <w:rsid w:val="00A6541D"/>
    <w:rsid w:val="00A65F9E"/>
    <w:rsid w:val="00A66859"/>
    <w:rsid w:val="00A672BB"/>
    <w:rsid w:val="00A7219C"/>
    <w:rsid w:val="00A72A14"/>
    <w:rsid w:val="00A742EC"/>
    <w:rsid w:val="00A7661A"/>
    <w:rsid w:val="00A7715C"/>
    <w:rsid w:val="00A80D3E"/>
    <w:rsid w:val="00A86178"/>
    <w:rsid w:val="00A90A5F"/>
    <w:rsid w:val="00A92130"/>
    <w:rsid w:val="00A94DFC"/>
    <w:rsid w:val="00A97887"/>
    <w:rsid w:val="00AA0B60"/>
    <w:rsid w:val="00AA168F"/>
    <w:rsid w:val="00AA24EC"/>
    <w:rsid w:val="00AA69AB"/>
    <w:rsid w:val="00AA7A95"/>
    <w:rsid w:val="00AB57F1"/>
    <w:rsid w:val="00AB7224"/>
    <w:rsid w:val="00AB7B10"/>
    <w:rsid w:val="00AC2EA6"/>
    <w:rsid w:val="00AD150B"/>
    <w:rsid w:val="00AE1D65"/>
    <w:rsid w:val="00AE527F"/>
    <w:rsid w:val="00AF46FA"/>
    <w:rsid w:val="00AF470E"/>
    <w:rsid w:val="00B00037"/>
    <w:rsid w:val="00B01F10"/>
    <w:rsid w:val="00B17058"/>
    <w:rsid w:val="00B211A8"/>
    <w:rsid w:val="00B228EB"/>
    <w:rsid w:val="00B22B9E"/>
    <w:rsid w:val="00B246BE"/>
    <w:rsid w:val="00B24F28"/>
    <w:rsid w:val="00B354D4"/>
    <w:rsid w:val="00B360C3"/>
    <w:rsid w:val="00B405AF"/>
    <w:rsid w:val="00B46DE4"/>
    <w:rsid w:val="00B51B14"/>
    <w:rsid w:val="00B63AF8"/>
    <w:rsid w:val="00B655E2"/>
    <w:rsid w:val="00B720F0"/>
    <w:rsid w:val="00B73DD0"/>
    <w:rsid w:val="00B761BC"/>
    <w:rsid w:val="00B845B5"/>
    <w:rsid w:val="00B84694"/>
    <w:rsid w:val="00B974DF"/>
    <w:rsid w:val="00BA085F"/>
    <w:rsid w:val="00BA4346"/>
    <w:rsid w:val="00BA4BC4"/>
    <w:rsid w:val="00BB21D3"/>
    <w:rsid w:val="00BB3024"/>
    <w:rsid w:val="00BB4498"/>
    <w:rsid w:val="00BB5846"/>
    <w:rsid w:val="00BB6A06"/>
    <w:rsid w:val="00BC674A"/>
    <w:rsid w:val="00BC7347"/>
    <w:rsid w:val="00BD1FA5"/>
    <w:rsid w:val="00BD34B1"/>
    <w:rsid w:val="00BD4543"/>
    <w:rsid w:val="00BE2CA8"/>
    <w:rsid w:val="00BE58D9"/>
    <w:rsid w:val="00BF1B98"/>
    <w:rsid w:val="00BF2C04"/>
    <w:rsid w:val="00BF32E5"/>
    <w:rsid w:val="00C04371"/>
    <w:rsid w:val="00C06BBA"/>
    <w:rsid w:val="00C07A60"/>
    <w:rsid w:val="00C11EC9"/>
    <w:rsid w:val="00C1286F"/>
    <w:rsid w:val="00C14B2D"/>
    <w:rsid w:val="00C17BAD"/>
    <w:rsid w:val="00C21327"/>
    <w:rsid w:val="00C231C1"/>
    <w:rsid w:val="00C2386B"/>
    <w:rsid w:val="00C23FBC"/>
    <w:rsid w:val="00C241C7"/>
    <w:rsid w:val="00C25677"/>
    <w:rsid w:val="00C25ADD"/>
    <w:rsid w:val="00C276C8"/>
    <w:rsid w:val="00C27E31"/>
    <w:rsid w:val="00C32487"/>
    <w:rsid w:val="00C36298"/>
    <w:rsid w:val="00C41AEE"/>
    <w:rsid w:val="00C41E92"/>
    <w:rsid w:val="00C42E53"/>
    <w:rsid w:val="00C506AA"/>
    <w:rsid w:val="00C57533"/>
    <w:rsid w:val="00C60B01"/>
    <w:rsid w:val="00C60D84"/>
    <w:rsid w:val="00C61B5D"/>
    <w:rsid w:val="00C6321A"/>
    <w:rsid w:val="00C837D3"/>
    <w:rsid w:val="00C87FF0"/>
    <w:rsid w:val="00C9076A"/>
    <w:rsid w:val="00C9680F"/>
    <w:rsid w:val="00C96A0D"/>
    <w:rsid w:val="00CA223B"/>
    <w:rsid w:val="00CA5D6F"/>
    <w:rsid w:val="00CB14FC"/>
    <w:rsid w:val="00CB49E0"/>
    <w:rsid w:val="00CB6ECB"/>
    <w:rsid w:val="00CC3C1B"/>
    <w:rsid w:val="00CD1827"/>
    <w:rsid w:val="00CD233F"/>
    <w:rsid w:val="00CD349C"/>
    <w:rsid w:val="00CD5961"/>
    <w:rsid w:val="00CD7BB0"/>
    <w:rsid w:val="00CF0942"/>
    <w:rsid w:val="00CF2643"/>
    <w:rsid w:val="00CF3240"/>
    <w:rsid w:val="00CF3623"/>
    <w:rsid w:val="00CF3964"/>
    <w:rsid w:val="00CF7ACC"/>
    <w:rsid w:val="00D0018B"/>
    <w:rsid w:val="00D0114C"/>
    <w:rsid w:val="00D04815"/>
    <w:rsid w:val="00D04B60"/>
    <w:rsid w:val="00D0779D"/>
    <w:rsid w:val="00D106C5"/>
    <w:rsid w:val="00D14E9D"/>
    <w:rsid w:val="00D200CE"/>
    <w:rsid w:val="00D2046F"/>
    <w:rsid w:val="00D209BD"/>
    <w:rsid w:val="00D20FE0"/>
    <w:rsid w:val="00D23FAD"/>
    <w:rsid w:val="00D304FA"/>
    <w:rsid w:val="00D31264"/>
    <w:rsid w:val="00D341A3"/>
    <w:rsid w:val="00D34DEB"/>
    <w:rsid w:val="00D409F0"/>
    <w:rsid w:val="00D42E50"/>
    <w:rsid w:val="00D44A32"/>
    <w:rsid w:val="00D53FDF"/>
    <w:rsid w:val="00D54965"/>
    <w:rsid w:val="00D7027F"/>
    <w:rsid w:val="00D706DE"/>
    <w:rsid w:val="00D75925"/>
    <w:rsid w:val="00D76ACB"/>
    <w:rsid w:val="00D774DB"/>
    <w:rsid w:val="00D8366F"/>
    <w:rsid w:val="00D83AB9"/>
    <w:rsid w:val="00D92A20"/>
    <w:rsid w:val="00DA7E1F"/>
    <w:rsid w:val="00DB0B98"/>
    <w:rsid w:val="00DB0DAA"/>
    <w:rsid w:val="00DB1FBF"/>
    <w:rsid w:val="00DB2E52"/>
    <w:rsid w:val="00DB3556"/>
    <w:rsid w:val="00DC20BA"/>
    <w:rsid w:val="00DD0D2F"/>
    <w:rsid w:val="00DD3B59"/>
    <w:rsid w:val="00DD4DBE"/>
    <w:rsid w:val="00DD60C1"/>
    <w:rsid w:val="00DE3688"/>
    <w:rsid w:val="00DF060C"/>
    <w:rsid w:val="00DF726F"/>
    <w:rsid w:val="00E0087A"/>
    <w:rsid w:val="00E00A51"/>
    <w:rsid w:val="00E07F75"/>
    <w:rsid w:val="00E129CA"/>
    <w:rsid w:val="00E25282"/>
    <w:rsid w:val="00E25F68"/>
    <w:rsid w:val="00E30823"/>
    <w:rsid w:val="00E313AB"/>
    <w:rsid w:val="00E3599B"/>
    <w:rsid w:val="00E42CA7"/>
    <w:rsid w:val="00E46C36"/>
    <w:rsid w:val="00E52925"/>
    <w:rsid w:val="00E572B0"/>
    <w:rsid w:val="00E629C6"/>
    <w:rsid w:val="00E642AA"/>
    <w:rsid w:val="00E758D1"/>
    <w:rsid w:val="00E777A8"/>
    <w:rsid w:val="00E809A7"/>
    <w:rsid w:val="00E85839"/>
    <w:rsid w:val="00E90D7C"/>
    <w:rsid w:val="00E92003"/>
    <w:rsid w:val="00E9310A"/>
    <w:rsid w:val="00E947C9"/>
    <w:rsid w:val="00EA0970"/>
    <w:rsid w:val="00EA678B"/>
    <w:rsid w:val="00EB1103"/>
    <w:rsid w:val="00EB1162"/>
    <w:rsid w:val="00EB159D"/>
    <w:rsid w:val="00EB3C32"/>
    <w:rsid w:val="00EB57A7"/>
    <w:rsid w:val="00EB5967"/>
    <w:rsid w:val="00EC08A8"/>
    <w:rsid w:val="00EC1383"/>
    <w:rsid w:val="00EC6EEB"/>
    <w:rsid w:val="00ED2644"/>
    <w:rsid w:val="00ED4D58"/>
    <w:rsid w:val="00EE2FC7"/>
    <w:rsid w:val="00EE398B"/>
    <w:rsid w:val="00EE4101"/>
    <w:rsid w:val="00EE5906"/>
    <w:rsid w:val="00EF06F1"/>
    <w:rsid w:val="00EF2405"/>
    <w:rsid w:val="00EF74A6"/>
    <w:rsid w:val="00F03D51"/>
    <w:rsid w:val="00F03EAA"/>
    <w:rsid w:val="00F06386"/>
    <w:rsid w:val="00F07E81"/>
    <w:rsid w:val="00F12D21"/>
    <w:rsid w:val="00F13A2C"/>
    <w:rsid w:val="00F13B4A"/>
    <w:rsid w:val="00F15C27"/>
    <w:rsid w:val="00F16DA3"/>
    <w:rsid w:val="00F17DDD"/>
    <w:rsid w:val="00F23EDE"/>
    <w:rsid w:val="00F272F4"/>
    <w:rsid w:val="00F320E1"/>
    <w:rsid w:val="00F35A59"/>
    <w:rsid w:val="00F35A60"/>
    <w:rsid w:val="00F4016C"/>
    <w:rsid w:val="00F43338"/>
    <w:rsid w:val="00F43DCC"/>
    <w:rsid w:val="00F45A86"/>
    <w:rsid w:val="00F526C2"/>
    <w:rsid w:val="00F52C32"/>
    <w:rsid w:val="00F546D1"/>
    <w:rsid w:val="00F60F02"/>
    <w:rsid w:val="00F67327"/>
    <w:rsid w:val="00F700CB"/>
    <w:rsid w:val="00F73B93"/>
    <w:rsid w:val="00F75A9A"/>
    <w:rsid w:val="00F76D82"/>
    <w:rsid w:val="00F77F2C"/>
    <w:rsid w:val="00F803A7"/>
    <w:rsid w:val="00F85A33"/>
    <w:rsid w:val="00FA4B00"/>
    <w:rsid w:val="00FA686B"/>
    <w:rsid w:val="00FA6C1E"/>
    <w:rsid w:val="00FC0883"/>
    <w:rsid w:val="00FC2097"/>
    <w:rsid w:val="00FC2688"/>
    <w:rsid w:val="00FC2A26"/>
    <w:rsid w:val="00FC4235"/>
    <w:rsid w:val="00FC6DCC"/>
    <w:rsid w:val="00FD0297"/>
    <w:rsid w:val="00FD139A"/>
    <w:rsid w:val="00FD1F9E"/>
    <w:rsid w:val="00FD5FC9"/>
    <w:rsid w:val="00FD654C"/>
    <w:rsid w:val="00FD690E"/>
    <w:rsid w:val="00FF24C4"/>
    <w:rsid w:val="00FF26CF"/>
    <w:rsid w:val="00FF4268"/>
    <w:rsid w:val="00FF6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AD54C0B"/>
  <w15:docId w15:val="{7F5F5A15-A9D7-4A09-9D92-C08C4F98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424E"/>
    <w:rPr>
      <w:sz w:val="24"/>
      <w:szCs w:val="24"/>
    </w:rPr>
  </w:style>
  <w:style w:type="paragraph" w:styleId="Kop1">
    <w:name w:val="heading 1"/>
    <w:basedOn w:val="Standaard"/>
    <w:next w:val="Standaard"/>
    <w:qFormat/>
    <w:rsid w:val="007D7BE7"/>
    <w:pPr>
      <w:keepNext/>
      <w:numPr>
        <w:numId w:val="1"/>
      </w:numPr>
      <w:tabs>
        <w:tab w:val="left" w:pos="539"/>
      </w:tabs>
      <w:outlineLvl w:val="0"/>
    </w:pPr>
    <w:rPr>
      <w:rFonts w:ascii="Arial" w:hAnsi="Arial"/>
      <w:b/>
      <w:bCs/>
      <w:sz w:val="28"/>
    </w:rPr>
  </w:style>
  <w:style w:type="paragraph" w:styleId="Kop2">
    <w:name w:val="heading 2"/>
    <w:basedOn w:val="Standaard"/>
    <w:next w:val="Standaard"/>
    <w:qFormat/>
    <w:rsid w:val="007D7BE7"/>
    <w:pPr>
      <w:keepNext/>
      <w:numPr>
        <w:ilvl w:val="1"/>
        <w:numId w:val="1"/>
      </w:numPr>
      <w:tabs>
        <w:tab w:val="left" w:pos="539"/>
      </w:tabs>
      <w:outlineLvl w:val="1"/>
    </w:pPr>
    <w:rPr>
      <w:rFonts w:ascii="Arial" w:hAnsi="Arial"/>
      <w:b/>
      <w:iCs/>
      <w:szCs w:val="22"/>
    </w:rPr>
  </w:style>
  <w:style w:type="paragraph" w:styleId="Kop3">
    <w:name w:val="heading 3"/>
    <w:basedOn w:val="Standaard"/>
    <w:next w:val="Standaard"/>
    <w:qFormat/>
    <w:rsid w:val="007D7BE7"/>
    <w:pPr>
      <w:keepNext/>
      <w:numPr>
        <w:ilvl w:val="2"/>
        <w:numId w:val="1"/>
      </w:numPr>
      <w:tabs>
        <w:tab w:val="left" w:pos="539"/>
      </w:tabs>
      <w:spacing w:before="240" w:after="60"/>
      <w:outlineLvl w:val="2"/>
    </w:pPr>
    <w:rPr>
      <w:rFonts w:ascii="Arial" w:hAnsi="Arial" w:cs="Arial"/>
      <w:b/>
      <w:bCs/>
      <w:sz w:val="20"/>
      <w:szCs w:val="26"/>
    </w:rPr>
  </w:style>
  <w:style w:type="paragraph" w:styleId="Kop4">
    <w:name w:val="heading 4"/>
    <w:basedOn w:val="Standaard"/>
    <w:next w:val="Standaard"/>
    <w:qFormat/>
    <w:rsid w:val="007D7BE7"/>
    <w:pPr>
      <w:keepNext/>
      <w:numPr>
        <w:ilvl w:val="3"/>
        <w:numId w:val="1"/>
      </w:numPr>
      <w:spacing w:before="240" w:after="60"/>
      <w:outlineLvl w:val="3"/>
    </w:pPr>
    <w:rPr>
      <w:b/>
      <w:bCs/>
      <w:sz w:val="28"/>
      <w:szCs w:val="28"/>
    </w:rPr>
  </w:style>
  <w:style w:type="paragraph" w:styleId="Kop5">
    <w:name w:val="heading 5"/>
    <w:basedOn w:val="Standaard"/>
    <w:next w:val="Standaard"/>
    <w:qFormat/>
    <w:rsid w:val="007D7BE7"/>
    <w:pPr>
      <w:spacing w:before="240" w:after="60"/>
      <w:outlineLvl w:val="4"/>
    </w:pPr>
    <w:rPr>
      <w:b/>
      <w:bCs/>
      <w:i/>
      <w:iCs/>
      <w:sz w:val="26"/>
      <w:szCs w:val="26"/>
    </w:rPr>
  </w:style>
  <w:style w:type="paragraph" w:styleId="Kop6">
    <w:name w:val="heading 6"/>
    <w:basedOn w:val="Standaard"/>
    <w:next w:val="Standaard"/>
    <w:link w:val="Kop6Char"/>
    <w:qFormat/>
    <w:rsid w:val="007D7BE7"/>
    <w:pPr>
      <w:spacing w:before="240" w:after="60"/>
      <w:outlineLvl w:val="5"/>
    </w:pPr>
    <w:rPr>
      <w:b/>
      <w:bCs/>
      <w:sz w:val="22"/>
      <w:szCs w:val="22"/>
    </w:rPr>
  </w:style>
  <w:style w:type="paragraph" w:styleId="Kop7">
    <w:name w:val="heading 7"/>
    <w:basedOn w:val="Standaard"/>
    <w:next w:val="Standaard"/>
    <w:qFormat/>
    <w:rsid w:val="007D7BE7"/>
    <w:pPr>
      <w:spacing w:before="240" w:after="60"/>
      <w:outlineLvl w:val="6"/>
    </w:pPr>
  </w:style>
  <w:style w:type="paragraph" w:styleId="Kop8">
    <w:name w:val="heading 8"/>
    <w:basedOn w:val="Standaard"/>
    <w:next w:val="Standaard"/>
    <w:qFormat/>
    <w:rsid w:val="007D7BE7"/>
    <w:pPr>
      <w:spacing w:before="240" w:after="60"/>
      <w:outlineLvl w:val="7"/>
    </w:pPr>
    <w:rPr>
      <w:i/>
      <w:iCs/>
    </w:rPr>
  </w:style>
  <w:style w:type="paragraph" w:styleId="Kop9">
    <w:name w:val="heading 9"/>
    <w:basedOn w:val="Standaard"/>
    <w:next w:val="Standaard"/>
    <w:qFormat/>
    <w:rsid w:val="007D7BE7"/>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7D7BE7"/>
    <w:rPr>
      <w:sz w:val="20"/>
      <w:szCs w:val="20"/>
    </w:rPr>
  </w:style>
  <w:style w:type="character" w:styleId="Voetnootmarkering">
    <w:name w:val="footnote reference"/>
    <w:semiHidden/>
    <w:rsid w:val="007D7BE7"/>
    <w:rPr>
      <w:vertAlign w:val="superscript"/>
    </w:rPr>
  </w:style>
  <w:style w:type="paragraph" w:styleId="Documentstructuur">
    <w:name w:val="Document Map"/>
    <w:basedOn w:val="Standaard"/>
    <w:semiHidden/>
    <w:rsid w:val="007D7BE7"/>
    <w:pPr>
      <w:shd w:val="clear" w:color="auto" w:fill="000080"/>
    </w:pPr>
    <w:rPr>
      <w:rFonts w:ascii="Tahoma" w:hAnsi="Tahoma" w:cs="Tahoma"/>
      <w:sz w:val="20"/>
      <w:szCs w:val="20"/>
    </w:rPr>
  </w:style>
  <w:style w:type="paragraph" w:customStyle="1" w:styleId="KopNHopen">
    <w:name w:val="Kop NH open"/>
    <w:basedOn w:val="Standaard"/>
    <w:rsid w:val="007D7BE7"/>
    <w:pPr>
      <w:pBdr>
        <w:bottom w:val="single" w:sz="12" w:space="1" w:color="808080"/>
      </w:pBdr>
    </w:pPr>
    <w:rPr>
      <w:rFonts w:ascii="Arial" w:hAnsi="Arial"/>
      <w:b/>
      <w:sz w:val="20"/>
      <w:szCs w:val="20"/>
    </w:rPr>
  </w:style>
  <w:style w:type="paragraph" w:styleId="Ballontekst">
    <w:name w:val="Balloon Text"/>
    <w:basedOn w:val="Standaard"/>
    <w:semiHidden/>
    <w:rsid w:val="007D7BE7"/>
    <w:rPr>
      <w:rFonts w:ascii="Tahoma" w:hAnsi="Tahoma" w:cs="Tahoma"/>
      <w:sz w:val="16"/>
      <w:szCs w:val="16"/>
    </w:rPr>
  </w:style>
  <w:style w:type="paragraph" w:customStyle="1" w:styleId="Default">
    <w:name w:val="Default"/>
    <w:rsid w:val="007D7BE7"/>
    <w:pPr>
      <w:widowControl w:val="0"/>
      <w:autoSpaceDE w:val="0"/>
      <w:autoSpaceDN w:val="0"/>
      <w:adjustRightInd w:val="0"/>
    </w:pPr>
    <w:rPr>
      <w:rFonts w:ascii="Arial" w:hAnsi="Arial" w:cs="Arial"/>
      <w:color w:val="000000"/>
      <w:sz w:val="24"/>
      <w:szCs w:val="24"/>
    </w:rPr>
  </w:style>
  <w:style w:type="paragraph" w:styleId="Inhopg1">
    <w:name w:val="toc 1"/>
    <w:basedOn w:val="Standaard"/>
    <w:next w:val="Standaard"/>
    <w:autoRedefine/>
    <w:uiPriority w:val="39"/>
    <w:rsid w:val="007D7BE7"/>
    <w:pPr>
      <w:tabs>
        <w:tab w:val="right" w:leader="dot" w:pos="9062"/>
      </w:tabs>
    </w:pPr>
    <w:rPr>
      <w:rFonts w:ascii="Arial" w:hAnsi="Arial" w:cs="Arial"/>
      <w:b/>
      <w:noProof/>
    </w:rPr>
  </w:style>
  <w:style w:type="paragraph" w:styleId="Inhopg2">
    <w:name w:val="toc 2"/>
    <w:basedOn w:val="Standaard"/>
    <w:next w:val="Standaard"/>
    <w:autoRedefine/>
    <w:uiPriority w:val="39"/>
    <w:rsid w:val="007D7BE7"/>
    <w:pPr>
      <w:ind w:left="240"/>
    </w:pPr>
    <w:rPr>
      <w:rFonts w:ascii="Arial" w:hAnsi="Arial"/>
      <w:sz w:val="22"/>
    </w:rPr>
  </w:style>
  <w:style w:type="character" w:styleId="Hyperlink">
    <w:name w:val="Hyperlink"/>
    <w:uiPriority w:val="99"/>
    <w:rsid w:val="007D7BE7"/>
    <w:rPr>
      <w:color w:val="0000FF"/>
      <w:u w:val="single"/>
    </w:rPr>
  </w:style>
  <w:style w:type="paragraph" w:styleId="Koptekst">
    <w:name w:val="header"/>
    <w:basedOn w:val="Standaard"/>
    <w:rsid w:val="007D7BE7"/>
    <w:pPr>
      <w:tabs>
        <w:tab w:val="center" w:pos="4536"/>
        <w:tab w:val="right" w:pos="9072"/>
      </w:tabs>
    </w:pPr>
  </w:style>
  <w:style w:type="paragraph" w:styleId="Voettekst">
    <w:name w:val="footer"/>
    <w:basedOn w:val="Standaard"/>
    <w:rsid w:val="007D7BE7"/>
    <w:pPr>
      <w:tabs>
        <w:tab w:val="center" w:pos="4536"/>
        <w:tab w:val="right" w:pos="9072"/>
      </w:tabs>
    </w:pPr>
  </w:style>
  <w:style w:type="character" w:styleId="Paginanummer">
    <w:name w:val="page number"/>
    <w:basedOn w:val="Standaardalinea-lettertype"/>
    <w:rsid w:val="007D7BE7"/>
  </w:style>
  <w:style w:type="table" w:styleId="Tabelraster">
    <w:name w:val="Table Grid"/>
    <w:basedOn w:val="Standaardtabel"/>
    <w:rsid w:val="007D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semiHidden/>
    <w:rsid w:val="007D7BE7"/>
    <w:rPr>
      <w:sz w:val="16"/>
      <w:szCs w:val="16"/>
    </w:rPr>
  </w:style>
  <w:style w:type="paragraph" w:styleId="Tekstopmerking">
    <w:name w:val="annotation text"/>
    <w:basedOn w:val="Standaard"/>
    <w:link w:val="TekstopmerkingChar"/>
    <w:uiPriority w:val="99"/>
    <w:semiHidden/>
    <w:rsid w:val="007D7BE7"/>
    <w:rPr>
      <w:sz w:val="20"/>
      <w:szCs w:val="20"/>
    </w:rPr>
  </w:style>
  <w:style w:type="paragraph" w:styleId="Onderwerpvanopmerking">
    <w:name w:val="annotation subject"/>
    <w:basedOn w:val="Tekstopmerking"/>
    <w:next w:val="Tekstopmerking"/>
    <w:semiHidden/>
    <w:rsid w:val="007D7BE7"/>
    <w:rPr>
      <w:b/>
      <w:bCs/>
    </w:rPr>
  </w:style>
  <w:style w:type="paragraph" w:styleId="Inhopg3">
    <w:name w:val="toc 3"/>
    <w:basedOn w:val="Standaard"/>
    <w:next w:val="Standaard"/>
    <w:autoRedefine/>
    <w:uiPriority w:val="39"/>
    <w:rsid w:val="007D7BE7"/>
    <w:pPr>
      <w:ind w:left="480"/>
    </w:pPr>
  </w:style>
  <w:style w:type="paragraph" w:styleId="Plattetekstinspringen2">
    <w:name w:val="Body Text Indent 2"/>
    <w:basedOn w:val="Standaard"/>
    <w:rsid w:val="007D7BE7"/>
    <w:pPr>
      <w:tabs>
        <w:tab w:val="left" w:pos="900"/>
      </w:tabs>
      <w:ind w:left="900"/>
    </w:pPr>
    <w:rPr>
      <w:rFonts w:ascii="Arial" w:hAnsi="Arial" w:cs="Arial"/>
      <w:sz w:val="20"/>
    </w:rPr>
  </w:style>
  <w:style w:type="paragraph" w:styleId="Lijstopsomteken">
    <w:name w:val="List Bullet"/>
    <w:basedOn w:val="Standaard"/>
    <w:rsid w:val="007D7BE7"/>
    <w:pPr>
      <w:numPr>
        <w:numId w:val="2"/>
      </w:numPr>
    </w:pPr>
  </w:style>
  <w:style w:type="paragraph" w:styleId="Normaalweb">
    <w:name w:val="Normal (Web)"/>
    <w:basedOn w:val="Standaard"/>
    <w:uiPriority w:val="99"/>
    <w:rsid w:val="007D7BE7"/>
    <w:pPr>
      <w:spacing w:before="100" w:beforeAutospacing="1" w:after="100" w:afterAutospacing="1"/>
    </w:pPr>
    <w:rPr>
      <w:lang w:val="en-US" w:eastAsia="en-US"/>
    </w:rPr>
  </w:style>
  <w:style w:type="paragraph" w:customStyle="1" w:styleId="voorbeeld">
    <w:name w:val="voorbeeld"/>
    <w:basedOn w:val="Standaard"/>
    <w:rsid w:val="007D7BE7"/>
    <w:pPr>
      <w:pBdr>
        <w:top w:val="single" w:sz="4" w:space="1" w:color="auto"/>
        <w:left w:val="single" w:sz="4" w:space="4" w:color="auto"/>
        <w:bottom w:val="single" w:sz="4" w:space="1" w:color="auto"/>
        <w:right w:val="single" w:sz="4" w:space="4" w:color="auto"/>
      </w:pBdr>
      <w:spacing w:line="280" w:lineRule="exact"/>
    </w:pPr>
    <w:rPr>
      <w:rFonts w:cs="Arial"/>
      <w:sz w:val="22"/>
      <w:szCs w:val="20"/>
      <w:lang w:val="nl"/>
    </w:rPr>
  </w:style>
  <w:style w:type="paragraph" w:customStyle="1" w:styleId="KLuwerStandaard">
    <w:name w:val="KLuwerStandaard"/>
    <w:rsid w:val="00330075"/>
    <w:pPr>
      <w:overflowPunct w:val="0"/>
      <w:autoSpaceDE w:val="0"/>
      <w:autoSpaceDN w:val="0"/>
      <w:adjustRightInd w:val="0"/>
      <w:textAlignment w:val="baseline"/>
    </w:pPr>
    <w:rPr>
      <w:rFonts w:ascii="Helvetica 55 Roman" w:hAnsi="Helvetica 55 Roman"/>
    </w:rPr>
  </w:style>
  <w:style w:type="paragraph" w:customStyle="1" w:styleId="KluwerVoettekst">
    <w:name w:val="KluwerVoettekst"/>
    <w:basedOn w:val="KLuwerStandaard"/>
    <w:rsid w:val="00604FF6"/>
    <w:pPr>
      <w:tabs>
        <w:tab w:val="right" w:pos="9639"/>
      </w:tabs>
      <w:spacing w:line="160" w:lineRule="exact"/>
    </w:pPr>
    <w:rPr>
      <w:noProof/>
      <w:sz w:val="12"/>
    </w:rPr>
  </w:style>
  <w:style w:type="paragraph" w:customStyle="1" w:styleId="KluwerKoptekst">
    <w:name w:val="KluwerKoptekst"/>
    <w:basedOn w:val="KLuwerStandaard"/>
    <w:rsid w:val="00604FF6"/>
    <w:pPr>
      <w:tabs>
        <w:tab w:val="left" w:pos="5387"/>
        <w:tab w:val="left" w:pos="7796"/>
        <w:tab w:val="right" w:pos="9639"/>
      </w:tabs>
    </w:pPr>
    <w:rPr>
      <w:sz w:val="16"/>
    </w:rPr>
  </w:style>
  <w:style w:type="paragraph" w:customStyle="1" w:styleId="AlineaMetZwevendeKantlijn">
    <w:name w:val="AlineaMetZwevendeKantlijn"/>
    <w:basedOn w:val="KLuwerStandaard"/>
    <w:rsid w:val="00604FF6"/>
    <w:pPr>
      <w:tabs>
        <w:tab w:val="left" w:pos="567"/>
        <w:tab w:val="left" w:pos="1134"/>
        <w:tab w:val="left" w:pos="1701"/>
        <w:tab w:val="left" w:pos="2268"/>
      </w:tabs>
      <w:ind w:left="567"/>
    </w:pPr>
  </w:style>
  <w:style w:type="paragraph" w:customStyle="1" w:styleId="Opsomletters">
    <w:name w:val="Opsomletters"/>
    <w:basedOn w:val="KLuwerStandaard"/>
    <w:rsid w:val="00604FF6"/>
    <w:pPr>
      <w:tabs>
        <w:tab w:val="left" w:pos="567"/>
        <w:tab w:val="left" w:pos="1134"/>
        <w:tab w:val="left" w:pos="1701"/>
        <w:tab w:val="left" w:pos="2268"/>
      </w:tabs>
      <w:ind w:left="567" w:hanging="567"/>
    </w:pPr>
  </w:style>
  <w:style w:type="paragraph" w:customStyle="1" w:styleId="OpsomlettersZwevendeKantlijn">
    <w:name w:val="OpsomlettersZwevendeKantlijn"/>
    <w:basedOn w:val="Opsomletters"/>
    <w:rsid w:val="00604FF6"/>
    <w:pPr>
      <w:ind w:left="1134"/>
    </w:pPr>
  </w:style>
  <w:style w:type="paragraph" w:customStyle="1" w:styleId="Opsomnummers">
    <w:name w:val="Opsomnummers"/>
    <w:basedOn w:val="KLuwerStandaard"/>
    <w:rsid w:val="00604FF6"/>
    <w:pPr>
      <w:tabs>
        <w:tab w:val="left" w:pos="567"/>
        <w:tab w:val="left" w:pos="1134"/>
        <w:tab w:val="left" w:pos="1701"/>
        <w:tab w:val="left" w:pos="2268"/>
      </w:tabs>
      <w:ind w:left="567" w:hanging="567"/>
    </w:pPr>
  </w:style>
  <w:style w:type="paragraph" w:customStyle="1" w:styleId="OpsomnummerZwevendeKantlijn">
    <w:name w:val="OpsomnummerZwevendeKantlijn"/>
    <w:basedOn w:val="KLuwerStandaard"/>
    <w:rsid w:val="00604FF6"/>
    <w:pPr>
      <w:tabs>
        <w:tab w:val="left" w:pos="567"/>
        <w:tab w:val="left" w:pos="1134"/>
        <w:tab w:val="left" w:pos="1701"/>
        <w:tab w:val="left" w:pos="2268"/>
      </w:tabs>
      <w:ind w:left="1134" w:hanging="567"/>
    </w:pPr>
  </w:style>
  <w:style w:type="paragraph" w:customStyle="1" w:styleId="Opsomstreepjes">
    <w:name w:val="Opsomstreepjes"/>
    <w:basedOn w:val="KLuwerStandaard"/>
    <w:rsid w:val="00604FF6"/>
    <w:pPr>
      <w:tabs>
        <w:tab w:val="left" w:pos="567"/>
        <w:tab w:val="left" w:pos="1134"/>
        <w:tab w:val="left" w:pos="1701"/>
        <w:tab w:val="left" w:pos="2268"/>
      </w:tabs>
      <w:ind w:left="567" w:hanging="567"/>
    </w:pPr>
  </w:style>
  <w:style w:type="paragraph" w:customStyle="1" w:styleId="OpsomstreepjesZwevendeKantlijn">
    <w:name w:val="OpsomstreepjesZwevendeKantlijn"/>
    <w:basedOn w:val="KLuwerStandaard"/>
    <w:rsid w:val="00604FF6"/>
    <w:pPr>
      <w:tabs>
        <w:tab w:val="left" w:pos="567"/>
        <w:tab w:val="left" w:pos="1134"/>
        <w:tab w:val="left" w:pos="1701"/>
        <w:tab w:val="left" w:pos="2268"/>
      </w:tabs>
      <w:ind w:left="1134" w:hanging="567"/>
    </w:pPr>
  </w:style>
  <w:style w:type="character" w:customStyle="1" w:styleId="KluwerEuroteken">
    <w:name w:val="KluwerEuroteken"/>
    <w:rsid w:val="00604FF6"/>
    <w:rPr>
      <w:rFonts w:ascii="Linotype EuroFont G to P" w:hAnsi="Linotype EuroFont G to P"/>
    </w:rPr>
  </w:style>
  <w:style w:type="paragraph" w:customStyle="1" w:styleId="Geenafstand1">
    <w:name w:val="Geen afstand1"/>
    <w:uiPriority w:val="99"/>
    <w:qFormat/>
    <w:rsid w:val="00604FF6"/>
    <w:rPr>
      <w:rFonts w:ascii="Calibri" w:eastAsia="Calibri" w:hAnsi="Calibri"/>
      <w:sz w:val="22"/>
      <w:szCs w:val="22"/>
      <w:lang w:eastAsia="en-US"/>
    </w:rPr>
  </w:style>
  <w:style w:type="character" w:customStyle="1" w:styleId="apple-converted-space">
    <w:name w:val="apple-converted-space"/>
    <w:basedOn w:val="Standaardalinea-lettertype"/>
    <w:rsid w:val="008F6A13"/>
  </w:style>
  <w:style w:type="paragraph" w:styleId="Geenafstand">
    <w:name w:val="No Spacing"/>
    <w:link w:val="GeenafstandChar"/>
    <w:uiPriority w:val="99"/>
    <w:qFormat/>
    <w:rsid w:val="008F7E0C"/>
    <w:rPr>
      <w:sz w:val="24"/>
      <w:szCs w:val="24"/>
    </w:rPr>
  </w:style>
  <w:style w:type="character" w:styleId="Zwaar">
    <w:name w:val="Strong"/>
    <w:uiPriority w:val="22"/>
    <w:qFormat/>
    <w:rsid w:val="00F17DDD"/>
    <w:rPr>
      <w:b/>
      <w:bCs/>
    </w:rPr>
  </w:style>
  <w:style w:type="paragraph" w:styleId="Plattetekst">
    <w:name w:val="Body Text"/>
    <w:basedOn w:val="Standaard"/>
    <w:rsid w:val="008658F9"/>
    <w:pPr>
      <w:spacing w:after="120"/>
    </w:pPr>
  </w:style>
  <w:style w:type="paragraph" w:styleId="Kopvaninhoudsopgave">
    <w:name w:val="TOC Heading"/>
    <w:basedOn w:val="Kop1"/>
    <w:next w:val="Standaard"/>
    <w:uiPriority w:val="39"/>
    <w:unhideWhenUsed/>
    <w:qFormat/>
    <w:rsid w:val="00F272F4"/>
    <w:pPr>
      <w:keepLines/>
      <w:numPr>
        <w:numId w:val="0"/>
      </w:numPr>
      <w:tabs>
        <w:tab w:val="clear" w:pos="539"/>
      </w:tabs>
      <w:spacing w:before="240" w:line="259" w:lineRule="auto"/>
      <w:outlineLvl w:val="9"/>
    </w:pPr>
    <w:rPr>
      <w:rFonts w:ascii="Calibri Light" w:hAnsi="Calibri Light"/>
      <w:b w:val="0"/>
      <w:bCs w:val="0"/>
      <w:color w:val="2E74B5"/>
      <w:sz w:val="32"/>
      <w:szCs w:val="32"/>
    </w:rPr>
  </w:style>
  <w:style w:type="character" w:customStyle="1" w:styleId="TekstopmerkingChar">
    <w:name w:val="Tekst opmerking Char"/>
    <w:link w:val="Tekstopmerking"/>
    <w:uiPriority w:val="99"/>
    <w:semiHidden/>
    <w:rsid w:val="00672D66"/>
  </w:style>
  <w:style w:type="paragraph" w:styleId="Lijstalinea">
    <w:name w:val="List Paragraph"/>
    <w:basedOn w:val="Standaard"/>
    <w:uiPriority w:val="34"/>
    <w:qFormat/>
    <w:rsid w:val="00672D66"/>
    <w:pPr>
      <w:spacing w:line="259" w:lineRule="auto"/>
      <w:ind w:left="720"/>
      <w:contextualSpacing/>
    </w:pPr>
    <w:rPr>
      <w:rFonts w:ascii="Calibri" w:eastAsia="Calibri" w:hAnsi="Calibri"/>
      <w:sz w:val="22"/>
      <w:szCs w:val="22"/>
      <w:lang w:eastAsia="en-US"/>
    </w:rPr>
  </w:style>
  <w:style w:type="paragraph" w:customStyle="1" w:styleId="Opsommingmetzwartblokjeniveau1">
    <w:name w:val="Opsomming met zwart blokje niveau 1"/>
    <w:basedOn w:val="Standaard"/>
    <w:link w:val="Opsommingmetzwartblokjeniveau1Char"/>
    <w:qFormat/>
    <w:rsid w:val="00672D66"/>
    <w:pPr>
      <w:numPr>
        <w:numId w:val="10"/>
      </w:numPr>
      <w:tabs>
        <w:tab w:val="clear" w:pos="720"/>
      </w:tabs>
      <w:ind w:left="284" w:hanging="284"/>
    </w:pPr>
    <w:rPr>
      <w:rFonts w:ascii="Arial" w:hAnsi="Arial"/>
      <w:sz w:val="20"/>
      <w:szCs w:val="20"/>
      <w:lang w:val="x-none" w:eastAsia="x-none"/>
    </w:rPr>
  </w:style>
  <w:style w:type="character" w:customStyle="1" w:styleId="Opsommingmetzwartblokjeniveau1Char">
    <w:name w:val="Opsomming met zwart blokje niveau 1 Char"/>
    <w:link w:val="Opsommingmetzwartblokjeniveau1"/>
    <w:rsid w:val="00672D66"/>
    <w:rPr>
      <w:rFonts w:ascii="Arial" w:hAnsi="Arial"/>
      <w:lang w:val="x-none" w:eastAsia="x-none"/>
    </w:rPr>
  </w:style>
  <w:style w:type="character" w:customStyle="1" w:styleId="VoetnoottekstChar">
    <w:name w:val="Voetnoottekst Char"/>
    <w:link w:val="Voetnoottekst"/>
    <w:semiHidden/>
    <w:rsid w:val="00672D66"/>
  </w:style>
  <w:style w:type="character" w:customStyle="1" w:styleId="GeenafstandChar">
    <w:name w:val="Geen afstand Char"/>
    <w:link w:val="Geenafstand"/>
    <w:uiPriority w:val="99"/>
    <w:rsid w:val="00672D66"/>
    <w:rPr>
      <w:sz w:val="24"/>
      <w:szCs w:val="24"/>
    </w:rPr>
  </w:style>
  <w:style w:type="character" w:customStyle="1" w:styleId="Kop6Char">
    <w:name w:val="Kop 6 Char"/>
    <w:basedOn w:val="Standaardalinea-lettertype"/>
    <w:link w:val="Kop6"/>
    <w:rsid w:val="00A7661A"/>
    <w:rPr>
      <w:b/>
      <w:bCs/>
      <w:sz w:val="22"/>
      <w:szCs w:val="22"/>
    </w:rPr>
  </w:style>
  <w:style w:type="character" w:customStyle="1" w:styleId="Onopgelostemelding1">
    <w:name w:val="Onopgeloste melding1"/>
    <w:basedOn w:val="Standaardalinea-lettertype"/>
    <w:uiPriority w:val="99"/>
    <w:semiHidden/>
    <w:unhideWhenUsed/>
    <w:rsid w:val="00A413F4"/>
    <w:rPr>
      <w:color w:val="808080"/>
      <w:shd w:val="clear" w:color="auto" w:fill="E6E6E6"/>
    </w:rPr>
  </w:style>
  <w:style w:type="character" w:styleId="GevolgdeHyperlink">
    <w:name w:val="FollowedHyperlink"/>
    <w:basedOn w:val="Standaardalinea-lettertype"/>
    <w:rsid w:val="002812B7"/>
    <w:rPr>
      <w:color w:val="954F72" w:themeColor="followedHyperlink"/>
      <w:u w:val="single"/>
    </w:rPr>
  </w:style>
  <w:style w:type="character" w:customStyle="1" w:styleId="Onopgelostemelding2">
    <w:name w:val="Onopgeloste melding2"/>
    <w:basedOn w:val="Standaardalinea-lettertype"/>
    <w:uiPriority w:val="99"/>
    <w:semiHidden/>
    <w:unhideWhenUsed/>
    <w:rsid w:val="00A80D3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5760">
      <w:bodyDiv w:val="1"/>
      <w:marLeft w:val="0"/>
      <w:marRight w:val="0"/>
      <w:marTop w:val="0"/>
      <w:marBottom w:val="0"/>
      <w:divBdr>
        <w:top w:val="none" w:sz="0" w:space="0" w:color="auto"/>
        <w:left w:val="none" w:sz="0" w:space="0" w:color="auto"/>
        <w:bottom w:val="none" w:sz="0" w:space="0" w:color="auto"/>
        <w:right w:val="none" w:sz="0" w:space="0" w:color="auto"/>
      </w:divBdr>
    </w:div>
    <w:div w:id="41834275">
      <w:bodyDiv w:val="1"/>
      <w:marLeft w:val="0"/>
      <w:marRight w:val="0"/>
      <w:marTop w:val="0"/>
      <w:marBottom w:val="0"/>
      <w:divBdr>
        <w:top w:val="none" w:sz="0" w:space="0" w:color="auto"/>
        <w:left w:val="none" w:sz="0" w:space="0" w:color="auto"/>
        <w:bottom w:val="none" w:sz="0" w:space="0" w:color="auto"/>
        <w:right w:val="none" w:sz="0" w:space="0" w:color="auto"/>
      </w:divBdr>
    </w:div>
    <w:div w:id="42676316">
      <w:bodyDiv w:val="1"/>
      <w:marLeft w:val="0"/>
      <w:marRight w:val="0"/>
      <w:marTop w:val="0"/>
      <w:marBottom w:val="0"/>
      <w:divBdr>
        <w:top w:val="none" w:sz="0" w:space="0" w:color="auto"/>
        <w:left w:val="none" w:sz="0" w:space="0" w:color="auto"/>
        <w:bottom w:val="none" w:sz="0" w:space="0" w:color="auto"/>
        <w:right w:val="none" w:sz="0" w:space="0" w:color="auto"/>
      </w:divBdr>
      <w:divsChild>
        <w:div w:id="1530878252">
          <w:marLeft w:val="0"/>
          <w:marRight w:val="0"/>
          <w:marTop w:val="0"/>
          <w:marBottom w:val="0"/>
          <w:divBdr>
            <w:top w:val="none" w:sz="0" w:space="0" w:color="auto"/>
            <w:left w:val="none" w:sz="0" w:space="0" w:color="auto"/>
            <w:bottom w:val="none" w:sz="0" w:space="0" w:color="auto"/>
            <w:right w:val="none" w:sz="0" w:space="0" w:color="auto"/>
          </w:divBdr>
        </w:div>
        <w:div w:id="2053992686">
          <w:marLeft w:val="0"/>
          <w:marRight w:val="0"/>
          <w:marTop w:val="0"/>
          <w:marBottom w:val="0"/>
          <w:divBdr>
            <w:top w:val="none" w:sz="0" w:space="0" w:color="auto"/>
            <w:left w:val="none" w:sz="0" w:space="0" w:color="auto"/>
            <w:bottom w:val="none" w:sz="0" w:space="0" w:color="auto"/>
            <w:right w:val="none" w:sz="0" w:space="0" w:color="auto"/>
          </w:divBdr>
        </w:div>
        <w:div w:id="2091194522">
          <w:marLeft w:val="0"/>
          <w:marRight w:val="0"/>
          <w:marTop w:val="0"/>
          <w:marBottom w:val="0"/>
          <w:divBdr>
            <w:top w:val="none" w:sz="0" w:space="0" w:color="auto"/>
            <w:left w:val="none" w:sz="0" w:space="0" w:color="auto"/>
            <w:bottom w:val="none" w:sz="0" w:space="0" w:color="auto"/>
            <w:right w:val="none" w:sz="0" w:space="0" w:color="auto"/>
          </w:divBdr>
        </w:div>
      </w:divsChild>
    </w:div>
    <w:div w:id="61952815">
      <w:bodyDiv w:val="1"/>
      <w:marLeft w:val="0"/>
      <w:marRight w:val="0"/>
      <w:marTop w:val="0"/>
      <w:marBottom w:val="0"/>
      <w:divBdr>
        <w:top w:val="none" w:sz="0" w:space="0" w:color="auto"/>
        <w:left w:val="none" w:sz="0" w:space="0" w:color="auto"/>
        <w:bottom w:val="none" w:sz="0" w:space="0" w:color="auto"/>
        <w:right w:val="none" w:sz="0" w:space="0" w:color="auto"/>
      </w:divBdr>
    </w:div>
    <w:div w:id="70347391">
      <w:bodyDiv w:val="1"/>
      <w:marLeft w:val="0"/>
      <w:marRight w:val="0"/>
      <w:marTop w:val="0"/>
      <w:marBottom w:val="0"/>
      <w:divBdr>
        <w:top w:val="none" w:sz="0" w:space="0" w:color="auto"/>
        <w:left w:val="none" w:sz="0" w:space="0" w:color="auto"/>
        <w:bottom w:val="none" w:sz="0" w:space="0" w:color="auto"/>
        <w:right w:val="none" w:sz="0" w:space="0" w:color="auto"/>
      </w:divBdr>
    </w:div>
    <w:div w:id="86006103">
      <w:bodyDiv w:val="1"/>
      <w:marLeft w:val="0"/>
      <w:marRight w:val="0"/>
      <w:marTop w:val="0"/>
      <w:marBottom w:val="0"/>
      <w:divBdr>
        <w:top w:val="none" w:sz="0" w:space="0" w:color="auto"/>
        <w:left w:val="none" w:sz="0" w:space="0" w:color="auto"/>
        <w:bottom w:val="none" w:sz="0" w:space="0" w:color="auto"/>
        <w:right w:val="none" w:sz="0" w:space="0" w:color="auto"/>
      </w:divBdr>
    </w:div>
    <w:div w:id="101727850">
      <w:bodyDiv w:val="1"/>
      <w:marLeft w:val="0"/>
      <w:marRight w:val="0"/>
      <w:marTop w:val="0"/>
      <w:marBottom w:val="0"/>
      <w:divBdr>
        <w:top w:val="none" w:sz="0" w:space="0" w:color="auto"/>
        <w:left w:val="none" w:sz="0" w:space="0" w:color="auto"/>
        <w:bottom w:val="none" w:sz="0" w:space="0" w:color="auto"/>
        <w:right w:val="none" w:sz="0" w:space="0" w:color="auto"/>
      </w:divBdr>
      <w:divsChild>
        <w:div w:id="385883498">
          <w:marLeft w:val="0"/>
          <w:marRight w:val="0"/>
          <w:marTop w:val="0"/>
          <w:marBottom w:val="0"/>
          <w:divBdr>
            <w:top w:val="none" w:sz="0" w:space="0" w:color="auto"/>
            <w:left w:val="none" w:sz="0" w:space="0" w:color="auto"/>
            <w:bottom w:val="none" w:sz="0" w:space="0" w:color="auto"/>
            <w:right w:val="none" w:sz="0" w:space="0" w:color="auto"/>
          </w:divBdr>
        </w:div>
      </w:divsChild>
    </w:div>
    <w:div w:id="128786179">
      <w:bodyDiv w:val="1"/>
      <w:marLeft w:val="0"/>
      <w:marRight w:val="0"/>
      <w:marTop w:val="0"/>
      <w:marBottom w:val="0"/>
      <w:divBdr>
        <w:top w:val="none" w:sz="0" w:space="0" w:color="auto"/>
        <w:left w:val="none" w:sz="0" w:space="0" w:color="auto"/>
        <w:bottom w:val="none" w:sz="0" w:space="0" w:color="auto"/>
        <w:right w:val="none" w:sz="0" w:space="0" w:color="auto"/>
      </w:divBdr>
    </w:div>
    <w:div w:id="142547199">
      <w:bodyDiv w:val="1"/>
      <w:marLeft w:val="0"/>
      <w:marRight w:val="0"/>
      <w:marTop w:val="0"/>
      <w:marBottom w:val="0"/>
      <w:divBdr>
        <w:top w:val="none" w:sz="0" w:space="0" w:color="auto"/>
        <w:left w:val="none" w:sz="0" w:space="0" w:color="auto"/>
        <w:bottom w:val="none" w:sz="0" w:space="0" w:color="auto"/>
        <w:right w:val="none" w:sz="0" w:space="0" w:color="auto"/>
      </w:divBdr>
    </w:div>
    <w:div w:id="159733114">
      <w:bodyDiv w:val="1"/>
      <w:marLeft w:val="0"/>
      <w:marRight w:val="0"/>
      <w:marTop w:val="0"/>
      <w:marBottom w:val="0"/>
      <w:divBdr>
        <w:top w:val="none" w:sz="0" w:space="0" w:color="auto"/>
        <w:left w:val="none" w:sz="0" w:space="0" w:color="auto"/>
        <w:bottom w:val="none" w:sz="0" w:space="0" w:color="auto"/>
        <w:right w:val="none" w:sz="0" w:space="0" w:color="auto"/>
      </w:divBdr>
    </w:div>
    <w:div w:id="163404333">
      <w:bodyDiv w:val="1"/>
      <w:marLeft w:val="0"/>
      <w:marRight w:val="0"/>
      <w:marTop w:val="0"/>
      <w:marBottom w:val="0"/>
      <w:divBdr>
        <w:top w:val="none" w:sz="0" w:space="0" w:color="auto"/>
        <w:left w:val="none" w:sz="0" w:space="0" w:color="auto"/>
        <w:bottom w:val="none" w:sz="0" w:space="0" w:color="auto"/>
        <w:right w:val="none" w:sz="0" w:space="0" w:color="auto"/>
      </w:divBdr>
    </w:div>
    <w:div w:id="174534730">
      <w:bodyDiv w:val="1"/>
      <w:marLeft w:val="0"/>
      <w:marRight w:val="0"/>
      <w:marTop w:val="0"/>
      <w:marBottom w:val="0"/>
      <w:divBdr>
        <w:top w:val="none" w:sz="0" w:space="0" w:color="auto"/>
        <w:left w:val="none" w:sz="0" w:space="0" w:color="auto"/>
        <w:bottom w:val="none" w:sz="0" w:space="0" w:color="auto"/>
        <w:right w:val="none" w:sz="0" w:space="0" w:color="auto"/>
      </w:divBdr>
    </w:div>
    <w:div w:id="196434358">
      <w:bodyDiv w:val="1"/>
      <w:marLeft w:val="0"/>
      <w:marRight w:val="0"/>
      <w:marTop w:val="0"/>
      <w:marBottom w:val="0"/>
      <w:divBdr>
        <w:top w:val="none" w:sz="0" w:space="0" w:color="auto"/>
        <w:left w:val="none" w:sz="0" w:space="0" w:color="auto"/>
        <w:bottom w:val="none" w:sz="0" w:space="0" w:color="auto"/>
        <w:right w:val="none" w:sz="0" w:space="0" w:color="auto"/>
      </w:divBdr>
    </w:div>
    <w:div w:id="214975059">
      <w:bodyDiv w:val="1"/>
      <w:marLeft w:val="0"/>
      <w:marRight w:val="0"/>
      <w:marTop w:val="0"/>
      <w:marBottom w:val="0"/>
      <w:divBdr>
        <w:top w:val="none" w:sz="0" w:space="0" w:color="auto"/>
        <w:left w:val="none" w:sz="0" w:space="0" w:color="auto"/>
        <w:bottom w:val="none" w:sz="0" w:space="0" w:color="auto"/>
        <w:right w:val="none" w:sz="0" w:space="0" w:color="auto"/>
      </w:divBdr>
    </w:div>
    <w:div w:id="256181357">
      <w:bodyDiv w:val="1"/>
      <w:marLeft w:val="0"/>
      <w:marRight w:val="0"/>
      <w:marTop w:val="0"/>
      <w:marBottom w:val="0"/>
      <w:divBdr>
        <w:top w:val="none" w:sz="0" w:space="0" w:color="auto"/>
        <w:left w:val="none" w:sz="0" w:space="0" w:color="auto"/>
        <w:bottom w:val="none" w:sz="0" w:space="0" w:color="auto"/>
        <w:right w:val="none" w:sz="0" w:space="0" w:color="auto"/>
      </w:divBdr>
    </w:div>
    <w:div w:id="276522340">
      <w:bodyDiv w:val="1"/>
      <w:marLeft w:val="0"/>
      <w:marRight w:val="0"/>
      <w:marTop w:val="0"/>
      <w:marBottom w:val="0"/>
      <w:divBdr>
        <w:top w:val="none" w:sz="0" w:space="0" w:color="auto"/>
        <w:left w:val="none" w:sz="0" w:space="0" w:color="auto"/>
        <w:bottom w:val="none" w:sz="0" w:space="0" w:color="auto"/>
        <w:right w:val="none" w:sz="0" w:space="0" w:color="auto"/>
      </w:divBdr>
    </w:div>
    <w:div w:id="279845831">
      <w:bodyDiv w:val="1"/>
      <w:marLeft w:val="0"/>
      <w:marRight w:val="0"/>
      <w:marTop w:val="0"/>
      <w:marBottom w:val="0"/>
      <w:divBdr>
        <w:top w:val="none" w:sz="0" w:space="0" w:color="auto"/>
        <w:left w:val="none" w:sz="0" w:space="0" w:color="auto"/>
        <w:bottom w:val="none" w:sz="0" w:space="0" w:color="auto"/>
        <w:right w:val="none" w:sz="0" w:space="0" w:color="auto"/>
      </w:divBdr>
    </w:div>
    <w:div w:id="279999847">
      <w:bodyDiv w:val="1"/>
      <w:marLeft w:val="0"/>
      <w:marRight w:val="0"/>
      <w:marTop w:val="0"/>
      <w:marBottom w:val="0"/>
      <w:divBdr>
        <w:top w:val="none" w:sz="0" w:space="0" w:color="auto"/>
        <w:left w:val="none" w:sz="0" w:space="0" w:color="auto"/>
        <w:bottom w:val="none" w:sz="0" w:space="0" w:color="auto"/>
        <w:right w:val="none" w:sz="0" w:space="0" w:color="auto"/>
      </w:divBdr>
    </w:div>
    <w:div w:id="289098124">
      <w:bodyDiv w:val="1"/>
      <w:marLeft w:val="0"/>
      <w:marRight w:val="0"/>
      <w:marTop w:val="0"/>
      <w:marBottom w:val="0"/>
      <w:divBdr>
        <w:top w:val="none" w:sz="0" w:space="0" w:color="auto"/>
        <w:left w:val="none" w:sz="0" w:space="0" w:color="auto"/>
        <w:bottom w:val="none" w:sz="0" w:space="0" w:color="auto"/>
        <w:right w:val="none" w:sz="0" w:space="0" w:color="auto"/>
      </w:divBdr>
    </w:div>
    <w:div w:id="298220982">
      <w:bodyDiv w:val="1"/>
      <w:marLeft w:val="0"/>
      <w:marRight w:val="0"/>
      <w:marTop w:val="0"/>
      <w:marBottom w:val="0"/>
      <w:divBdr>
        <w:top w:val="none" w:sz="0" w:space="0" w:color="auto"/>
        <w:left w:val="none" w:sz="0" w:space="0" w:color="auto"/>
        <w:bottom w:val="none" w:sz="0" w:space="0" w:color="auto"/>
        <w:right w:val="none" w:sz="0" w:space="0" w:color="auto"/>
      </w:divBdr>
    </w:div>
    <w:div w:id="326829048">
      <w:bodyDiv w:val="1"/>
      <w:marLeft w:val="0"/>
      <w:marRight w:val="0"/>
      <w:marTop w:val="0"/>
      <w:marBottom w:val="0"/>
      <w:divBdr>
        <w:top w:val="none" w:sz="0" w:space="0" w:color="auto"/>
        <w:left w:val="none" w:sz="0" w:space="0" w:color="auto"/>
        <w:bottom w:val="none" w:sz="0" w:space="0" w:color="auto"/>
        <w:right w:val="none" w:sz="0" w:space="0" w:color="auto"/>
      </w:divBdr>
    </w:div>
    <w:div w:id="332611955">
      <w:bodyDiv w:val="1"/>
      <w:marLeft w:val="0"/>
      <w:marRight w:val="0"/>
      <w:marTop w:val="0"/>
      <w:marBottom w:val="0"/>
      <w:divBdr>
        <w:top w:val="none" w:sz="0" w:space="0" w:color="auto"/>
        <w:left w:val="none" w:sz="0" w:space="0" w:color="auto"/>
        <w:bottom w:val="none" w:sz="0" w:space="0" w:color="auto"/>
        <w:right w:val="none" w:sz="0" w:space="0" w:color="auto"/>
      </w:divBdr>
    </w:div>
    <w:div w:id="440876171">
      <w:bodyDiv w:val="1"/>
      <w:marLeft w:val="0"/>
      <w:marRight w:val="0"/>
      <w:marTop w:val="0"/>
      <w:marBottom w:val="0"/>
      <w:divBdr>
        <w:top w:val="none" w:sz="0" w:space="0" w:color="auto"/>
        <w:left w:val="none" w:sz="0" w:space="0" w:color="auto"/>
        <w:bottom w:val="none" w:sz="0" w:space="0" w:color="auto"/>
        <w:right w:val="none" w:sz="0" w:space="0" w:color="auto"/>
      </w:divBdr>
      <w:divsChild>
        <w:div w:id="762458225">
          <w:marLeft w:val="0"/>
          <w:marRight w:val="0"/>
          <w:marTop w:val="0"/>
          <w:marBottom w:val="0"/>
          <w:divBdr>
            <w:top w:val="none" w:sz="0" w:space="0" w:color="auto"/>
            <w:left w:val="none" w:sz="0" w:space="0" w:color="auto"/>
            <w:bottom w:val="none" w:sz="0" w:space="0" w:color="auto"/>
            <w:right w:val="none" w:sz="0" w:space="0" w:color="auto"/>
          </w:divBdr>
        </w:div>
        <w:div w:id="1785345959">
          <w:marLeft w:val="0"/>
          <w:marRight w:val="0"/>
          <w:marTop w:val="0"/>
          <w:marBottom w:val="0"/>
          <w:divBdr>
            <w:top w:val="none" w:sz="0" w:space="0" w:color="auto"/>
            <w:left w:val="none" w:sz="0" w:space="0" w:color="auto"/>
            <w:bottom w:val="none" w:sz="0" w:space="0" w:color="auto"/>
            <w:right w:val="none" w:sz="0" w:space="0" w:color="auto"/>
          </w:divBdr>
        </w:div>
      </w:divsChild>
    </w:div>
    <w:div w:id="470056446">
      <w:bodyDiv w:val="1"/>
      <w:marLeft w:val="0"/>
      <w:marRight w:val="0"/>
      <w:marTop w:val="0"/>
      <w:marBottom w:val="0"/>
      <w:divBdr>
        <w:top w:val="none" w:sz="0" w:space="0" w:color="auto"/>
        <w:left w:val="none" w:sz="0" w:space="0" w:color="auto"/>
        <w:bottom w:val="none" w:sz="0" w:space="0" w:color="auto"/>
        <w:right w:val="none" w:sz="0" w:space="0" w:color="auto"/>
      </w:divBdr>
    </w:div>
    <w:div w:id="490606040">
      <w:bodyDiv w:val="1"/>
      <w:marLeft w:val="0"/>
      <w:marRight w:val="0"/>
      <w:marTop w:val="0"/>
      <w:marBottom w:val="0"/>
      <w:divBdr>
        <w:top w:val="none" w:sz="0" w:space="0" w:color="auto"/>
        <w:left w:val="none" w:sz="0" w:space="0" w:color="auto"/>
        <w:bottom w:val="none" w:sz="0" w:space="0" w:color="auto"/>
        <w:right w:val="none" w:sz="0" w:space="0" w:color="auto"/>
      </w:divBdr>
    </w:div>
    <w:div w:id="591745675">
      <w:bodyDiv w:val="1"/>
      <w:marLeft w:val="0"/>
      <w:marRight w:val="0"/>
      <w:marTop w:val="0"/>
      <w:marBottom w:val="0"/>
      <w:divBdr>
        <w:top w:val="none" w:sz="0" w:space="0" w:color="auto"/>
        <w:left w:val="none" w:sz="0" w:space="0" w:color="auto"/>
        <w:bottom w:val="none" w:sz="0" w:space="0" w:color="auto"/>
        <w:right w:val="none" w:sz="0" w:space="0" w:color="auto"/>
      </w:divBdr>
    </w:div>
    <w:div w:id="599873581">
      <w:bodyDiv w:val="1"/>
      <w:marLeft w:val="0"/>
      <w:marRight w:val="0"/>
      <w:marTop w:val="0"/>
      <w:marBottom w:val="0"/>
      <w:divBdr>
        <w:top w:val="none" w:sz="0" w:space="0" w:color="auto"/>
        <w:left w:val="none" w:sz="0" w:space="0" w:color="auto"/>
        <w:bottom w:val="none" w:sz="0" w:space="0" w:color="auto"/>
        <w:right w:val="none" w:sz="0" w:space="0" w:color="auto"/>
      </w:divBdr>
    </w:div>
    <w:div w:id="628435487">
      <w:bodyDiv w:val="1"/>
      <w:marLeft w:val="0"/>
      <w:marRight w:val="0"/>
      <w:marTop w:val="0"/>
      <w:marBottom w:val="0"/>
      <w:divBdr>
        <w:top w:val="none" w:sz="0" w:space="0" w:color="auto"/>
        <w:left w:val="none" w:sz="0" w:space="0" w:color="auto"/>
        <w:bottom w:val="none" w:sz="0" w:space="0" w:color="auto"/>
        <w:right w:val="none" w:sz="0" w:space="0" w:color="auto"/>
      </w:divBdr>
    </w:div>
    <w:div w:id="644168891">
      <w:bodyDiv w:val="1"/>
      <w:marLeft w:val="0"/>
      <w:marRight w:val="0"/>
      <w:marTop w:val="0"/>
      <w:marBottom w:val="0"/>
      <w:divBdr>
        <w:top w:val="none" w:sz="0" w:space="0" w:color="auto"/>
        <w:left w:val="none" w:sz="0" w:space="0" w:color="auto"/>
        <w:bottom w:val="none" w:sz="0" w:space="0" w:color="auto"/>
        <w:right w:val="none" w:sz="0" w:space="0" w:color="auto"/>
      </w:divBdr>
    </w:div>
    <w:div w:id="647437649">
      <w:bodyDiv w:val="1"/>
      <w:marLeft w:val="0"/>
      <w:marRight w:val="0"/>
      <w:marTop w:val="0"/>
      <w:marBottom w:val="0"/>
      <w:divBdr>
        <w:top w:val="none" w:sz="0" w:space="0" w:color="auto"/>
        <w:left w:val="none" w:sz="0" w:space="0" w:color="auto"/>
        <w:bottom w:val="none" w:sz="0" w:space="0" w:color="auto"/>
        <w:right w:val="none" w:sz="0" w:space="0" w:color="auto"/>
      </w:divBdr>
    </w:div>
    <w:div w:id="658969652">
      <w:bodyDiv w:val="1"/>
      <w:marLeft w:val="0"/>
      <w:marRight w:val="0"/>
      <w:marTop w:val="0"/>
      <w:marBottom w:val="0"/>
      <w:divBdr>
        <w:top w:val="none" w:sz="0" w:space="0" w:color="auto"/>
        <w:left w:val="none" w:sz="0" w:space="0" w:color="auto"/>
        <w:bottom w:val="none" w:sz="0" w:space="0" w:color="auto"/>
        <w:right w:val="none" w:sz="0" w:space="0" w:color="auto"/>
      </w:divBdr>
    </w:div>
    <w:div w:id="702250129">
      <w:bodyDiv w:val="1"/>
      <w:marLeft w:val="0"/>
      <w:marRight w:val="0"/>
      <w:marTop w:val="0"/>
      <w:marBottom w:val="0"/>
      <w:divBdr>
        <w:top w:val="none" w:sz="0" w:space="0" w:color="auto"/>
        <w:left w:val="none" w:sz="0" w:space="0" w:color="auto"/>
        <w:bottom w:val="none" w:sz="0" w:space="0" w:color="auto"/>
        <w:right w:val="none" w:sz="0" w:space="0" w:color="auto"/>
      </w:divBdr>
    </w:div>
    <w:div w:id="708385273">
      <w:bodyDiv w:val="1"/>
      <w:marLeft w:val="0"/>
      <w:marRight w:val="0"/>
      <w:marTop w:val="0"/>
      <w:marBottom w:val="0"/>
      <w:divBdr>
        <w:top w:val="none" w:sz="0" w:space="0" w:color="auto"/>
        <w:left w:val="none" w:sz="0" w:space="0" w:color="auto"/>
        <w:bottom w:val="none" w:sz="0" w:space="0" w:color="auto"/>
        <w:right w:val="none" w:sz="0" w:space="0" w:color="auto"/>
      </w:divBdr>
    </w:div>
    <w:div w:id="820193804">
      <w:bodyDiv w:val="1"/>
      <w:marLeft w:val="0"/>
      <w:marRight w:val="0"/>
      <w:marTop w:val="0"/>
      <w:marBottom w:val="0"/>
      <w:divBdr>
        <w:top w:val="none" w:sz="0" w:space="0" w:color="auto"/>
        <w:left w:val="none" w:sz="0" w:space="0" w:color="auto"/>
        <w:bottom w:val="none" w:sz="0" w:space="0" w:color="auto"/>
        <w:right w:val="none" w:sz="0" w:space="0" w:color="auto"/>
      </w:divBdr>
    </w:div>
    <w:div w:id="821821654">
      <w:bodyDiv w:val="1"/>
      <w:marLeft w:val="0"/>
      <w:marRight w:val="0"/>
      <w:marTop w:val="0"/>
      <w:marBottom w:val="0"/>
      <w:divBdr>
        <w:top w:val="none" w:sz="0" w:space="0" w:color="auto"/>
        <w:left w:val="none" w:sz="0" w:space="0" w:color="auto"/>
        <w:bottom w:val="none" w:sz="0" w:space="0" w:color="auto"/>
        <w:right w:val="none" w:sz="0" w:space="0" w:color="auto"/>
      </w:divBdr>
    </w:div>
    <w:div w:id="951128119">
      <w:bodyDiv w:val="1"/>
      <w:marLeft w:val="0"/>
      <w:marRight w:val="0"/>
      <w:marTop w:val="0"/>
      <w:marBottom w:val="0"/>
      <w:divBdr>
        <w:top w:val="none" w:sz="0" w:space="0" w:color="auto"/>
        <w:left w:val="none" w:sz="0" w:space="0" w:color="auto"/>
        <w:bottom w:val="none" w:sz="0" w:space="0" w:color="auto"/>
        <w:right w:val="none" w:sz="0" w:space="0" w:color="auto"/>
      </w:divBdr>
    </w:div>
    <w:div w:id="955598712">
      <w:bodyDiv w:val="1"/>
      <w:marLeft w:val="0"/>
      <w:marRight w:val="0"/>
      <w:marTop w:val="0"/>
      <w:marBottom w:val="0"/>
      <w:divBdr>
        <w:top w:val="none" w:sz="0" w:space="0" w:color="auto"/>
        <w:left w:val="none" w:sz="0" w:space="0" w:color="auto"/>
        <w:bottom w:val="none" w:sz="0" w:space="0" w:color="auto"/>
        <w:right w:val="none" w:sz="0" w:space="0" w:color="auto"/>
      </w:divBdr>
    </w:div>
    <w:div w:id="1015038391">
      <w:bodyDiv w:val="1"/>
      <w:marLeft w:val="0"/>
      <w:marRight w:val="0"/>
      <w:marTop w:val="0"/>
      <w:marBottom w:val="0"/>
      <w:divBdr>
        <w:top w:val="none" w:sz="0" w:space="0" w:color="auto"/>
        <w:left w:val="none" w:sz="0" w:space="0" w:color="auto"/>
        <w:bottom w:val="none" w:sz="0" w:space="0" w:color="auto"/>
        <w:right w:val="none" w:sz="0" w:space="0" w:color="auto"/>
      </w:divBdr>
    </w:div>
    <w:div w:id="1021396187">
      <w:bodyDiv w:val="1"/>
      <w:marLeft w:val="0"/>
      <w:marRight w:val="0"/>
      <w:marTop w:val="0"/>
      <w:marBottom w:val="0"/>
      <w:divBdr>
        <w:top w:val="none" w:sz="0" w:space="0" w:color="auto"/>
        <w:left w:val="none" w:sz="0" w:space="0" w:color="auto"/>
        <w:bottom w:val="none" w:sz="0" w:space="0" w:color="auto"/>
        <w:right w:val="none" w:sz="0" w:space="0" w:color="auto"/>
      </w:divBdr>
    </w:div>
    <w:div w:id="1035891005">
      <w:bodyDiv w:val="1"/>
      <w:marLeft w:val="0"/>
      <w:marRight w:val="0"/>
      <w:marTop w:val="0"/>
      <w:marBottom w:val="0"/>
      <w:divBdr>
        <w:top w:val="none" w:sz="0" w:space="0" w:color="auto"/>
        <w:left w:val="none" w:sz="0" w:space="0" w:color="auto"/>
        <w:bottom w:val="none" w:sz="0" w:space="0" w:color="auto"/>
        <w:right w:val="none" w:sz="0" w:space="0" w:color="auto"/>
      </w:divBdr>
    </w:div>
    <w:div w:id="1038429514">
      <w:bodyDiv w:val="1"/>
      <w:marLeft w:val="0"/>
      <w:marRight w:val="0"/>
      <w:marTop w:val="0"/>
      <w:marBottom w:val="0"/>
      <w:divBdr>
        <w:top w:val="none" w:sz="0" w:space="0" w:color="auto"/>
        <w:left w:val="none" w:sz="0" w:space="0" w:color="auto"/>
        <w:bottom w:val="none" w:sz="0" w:space="0" w:color="auto"/>
        <w:right w:val="none" w:sz="0" w:space="0" w:color="auto"/>
      </w:divBdr>
    </w:div>
    <w:div w:id="1038773966">
      <w:bodyDiv w:val="1"/>
      <w:marLeft w:val="0"/>
      <w:marRight w:val="0"/>
      <w:marTop w:val="0"/>
      <w:marBottom w:val="0"/>
      <w:divBdr>
        <w:top w:val="none" w:sz="0" w:space="0" w:color="auto"/>
        <w:left w:val="none" w:sz="0" w:space="0" w:color="auto"/>
        <w:bottom w:val="none" w:sz="0" w:space="0" w:color="auto"/>
        <w:right w:val="none" w:sz="0" w:space="0" w:color="auto"/>
      </w:divBdr>
    </w:div>
    <w:div w:id="1071342640">
      <w:bodyDiv w:val="1"/>
      <w:marLeft w:val="0"/>
      <w:marRight w:val="0"/>
      <w:marTop w:val="0"/>
      <w:marBottom w:val="0"/>
      <w:divBdr>
        <w:top w:val="none" w:sz="0" w:space="0" w:color="auto"/>
        <w:left w:val="none" w:sz="0" w:space="0" w:color="auto"/>
        <w:bottom w:val="none" w:sz="0" w:space="0" w:color="auto"/>
        <w:right w:val="none" w:sz="0" w:space="0" w:color="auto"/>
      </w:divBdr>
    </w:div>
    <w:div w:id="1181314559">
      <w:bodyDiv w:val="1"/>
      <w:marLeft w:val="0"/>
      <w:marRight w:val="0"/>
      <w:marTop w:val="0"/>
      <w:marBottom w:val="0"/>
      <w:divBdr>
        <w:top w:val="none" w:sz="0" w:space="0" w:color="auto"/>
        <w:left w:val="none" w:sz="0" w:space="0" w:color="auto"/>
        <w:bottom w:val="none" w:sz="0" w:space="0" w:color="auto"/>
        <w:right w:val="none" w:sz="0" w:space="0" w:color="auto"/>
      </w:divBdr>
    </w:div>
    <w:div w:id="1194032433">
      <w:bodyDiv w:val="1"/>
      <w:marLeft w:val="0"/>
      <w:marRight w:val="0"/>
      <w:marTop w:val="0"/>
      <w:marBottom w:val="0"/>
      <w:divBdr>
        <w:top w:val="none" w:sz="0" w:space="0" w:color="auto"/>
        <w:left w:val="none" w:sz="0" w:space="0" w:color="auto"/>
        <w:bottom w:val="none" w:sz="0" w:space="0" w:color="auto"/>
        <w:right w:val="none" w:sz="0" w:space="0" w:color="auto"/>
      </w:divBdr>
    </w:div>
    <w:div w:id="1207713779">
      <w:bodyDiv w:val="1"/>
      <w:marLeft w:val="0"/>
      <w:marRight w:val="0"/>
      <w:marTop w:val="0"/>
      <w:marBottom w:val="0"/>
      <w:divBdr>
        <w:top w:val="none" w:sz="0" w:space="0" w:color="auto"/>
        <w:left w:val="none" w:sz="0" w:space="0" w:color="auto"/>
        <w:bottom w:val="none" w:sz="0" w:space="0" w:color="auto"/>
        <w:right w:val="none" w:sz="0" w:space="0" w:color="auto"/>
      </w:divBdr>
    </w:div>
    <w:div w:id="1218933325">
      <w:bodyDiv w:val="1"/>
      <w:marLeft w:val="0"/>
      <w:marRight w:val="0"/>
      <w:marTop w:val="0"/>
      <w:marBottom w:val="0"/>
      <w:divBdr>
        <w:top w:val="none" w:sz="0" w:space="0" w:color="auto"/>
        <w:left w:val="none" w:sz="0" w:space="0" w:color="auto"/>
        <w:bottom w:val="none" w:sz="0" w:space="0" w:color="auto"/>
        <w:right w:val="none" w:sz="0" w:space="0" w:color="auto"/>
      </w:divBdr>
    </w:div>
    <w:div w:id="1261907644">
      <w:bodyDiv w:val="1"/>
      <w:marLeft w:val="0"/>
      <w:marRight w:val="0"/>
      <w:marTop w:val="0"/>
      <w:marBottom w:val="0"/>
      <w:divBdr>
        <w:top w:val="none" w:sz="0" w:space="0" w:color="auto"/>
        <w:left w:val="none" w:sz="0" w:space="0" w:color="auto"/>
        <w:bottom w:val="none" w:sz="0" w:space="0" w:color="auto"/>
        <w:right w:val="none" w:sz="0" w:space="0" w:color="auto"/>
      </w:divBdr>
    </w:div>
    <w:div w:id="1263223482">
      <w:bodyDiv w:val="1"/>
      <w:marLeft w:val="0"/>
      <w:marRight w:val="0"/>
      <w:marTop w:val="0"/>
      <w:marBottom w:val="0"/>
      <w:divBdr>
        <w:top w:val="none" w:sz="0" w:space="0" w:color="auto"/>
        <w:left w:val="none" w:sz="0" w:space="0" w:color="auto"/>
        <w:bottom w:val="none" w:sz="0" w:space="0" w:color="auto"/>
        <w:right w:val="none" w:sz="0" w:space="0" w:color="auto"/>
      </w:divBdr>
    </w:div>
    <w:div w:id="1288585379">
      <w:bodyDiv w:val="1"/>
      <w:marLeft w:val="0"/>
      <w:marRight w:val="0"/>
      <w:marTop w:val="0"/>
      <w:marBottom w:val="0"/>
      <w:divBdr>
        <w:top w:val="none" w:sz="0" w:space="0" w:color="auto"/>
        <w:left w:val="none" w:sz="0" w:space="0" w:color="auto"/>
        <w:bottom w:val="none" w:sz="0" w:space="0" w:color="auto"/>
        <w:right w:val="none" w:sz="0" w:space="0" w:color="auto"/>
      </w:divBdr>
    </w:div>
    <w:div w:id="1291207939">
      <w:bodyDiv w:val="1"/>
      <w:marLeft w:val="0"/>
      <w:marRight w:val="0"/>
      <w:marTop w:val="0"/>
      <w:marBottom w:val="0"/>
      <w:divBdr>
        <w:top w:val="none" w:sz="0" w:space="0" w:color="auto"/>
        <w:left w:val="none" w:sz="0" w:space="0" w:color="auto"/>
        <w:bottom w:val="none" w:sz="0" w:space="0" w:color="auto"/>
        <w:right w:val="none" w:sz="0" w:space="0" w:color="auto"/>
      </w:divBdr>
    </w:div>
    <w:div w:id="1329020750">
      <w:bodyDiv w:val="1"/>
      <w:marLeft w:val="0"/>
      <w:marRight w:val="0"/>
      <w:marTop w:val="0"/>
      <w:marBottom w:val="0"/>
      <w:divBdr>
        <w:top w:val="none" w:sz="0" w:space="0" w:color="auto"/>
        <w:left w:val="none" w:sz="0" w:space="0" w:color="auto"/>
        <w:bottom w:val="none" w:sz="0" w:space="0" w:color="auto"/>
        <w:right w:val="none" w:sz="0" w:space="0" w:color="auto"/>
      </w:divBdr>
    </w:div>
    <w:div w:id="1336153527">
      <w:bodyDiv w:val="1"/>
      <w:marLeft w:val="0"/>
      <w:marRight w:val="0"/>
      <w:marTop w:val="0"/>
      <w:marBottom w:val="0"/>
      <w:divBdr>
        <w:top w:val="none" w:sz="0" w:space="0" w:color="auto"/>
        <w:left w:val="none" w:sz="0" w:space="0" w:color="auto"/>
        <w:bottom w:val="none" w:sz="0" w:space="0" w:color="auto"/>
        <w:right w:val="none" w:sz="0" w:space="0" w:color="auto"/>
      </w:divBdr>
    </w:div>
    <w:div w:id="1342968698">
      <w:bodyDiv w:val="1"/>
      <w:marLeft w:val="0"/>
      <w:marRight w:val="0"/>
      <w:marTop w:val="0"/>
      <w:marBottom w:val="0"/>
      <w:divBdr>
        <w:top w:val="none" w:sz="0" w:space="0" w:color="auto"/>
        <w:left w:val="none" w:sz="0" w:space="0" w:color="auto"/>
        <w:bottom w:val="none" w:sz="0" w:space="0" w:color="auto"/>
        <w:right w:val="none" w:sz="0" w:space="0" w:color="auto"/>
      </w:divBdr>
    </w:div>
    <w:div w:id="1368989111">
      <w:bodyDiv w:val="1"/>
      <w:marLeft w:val="0"/>
      <w:marRight w:val="0"/>
      <w:marTop w:val="0"/>
      <w:marBottom w:val="0"/>
      <w:divBdr>
        <w:top w:val="none" w:sz="0" w:space="0" w:color="auto"/>
        <w:left w:val="none" w:sz="0" w:space="0" w:color="auto"/>
        <w:bottom w:val="none" w:sz="0" w:space="0" w:color="auto"/>
        <w:right w:val="none" w:sz="0" w:space="0" w:color="auto"/>
      </w:divBdr>
    </w:div>
    <w:div w:id="1399018788">
      <w:bodyDiv w:val="1"/>
      <w:marLeft w:val="0"/>
      <w:marRight w:val="0"/>
      <w:marTop w:val="0"/>
      <w:marBottom w:val="0"/>
      <w:divBdr>
        <w:top w:val="none" w:sz="0" w:space="0" w:color="auto"/>
        <w:left w:val="none" w:sz="0" w:space="0" w:color="auto"/>
        <w:bottom w:val="none" w:sz="0" w:space="0" w:color="auto"/>
        <w:right w:val="none" w:sz="0" w:space="0" w:color="auto"/>
      </w:divBdr>
    </w:div>
    <w:div w:id="1467235169">
      <w:bodyDiv w:val="1"/>
      <w:marLeft w:val="0"/>
      <w:marRight w:val="0"/>
      <w:marTop w:val="0"/>
      <w:marBottom w:val="0"/>
      <w:divBdr>
        <w:top w:val="none" w:sz="0" w:space="0" w:color="auto"/>
        <w:left w:val="none" w:sz="0" w:space="0" w:color="auto"/>
        <w:bottom w:val="none" w:sz="0" w:space="0" w:color="auto"/>
        <w:right w:val="none" w:sz="0" w:space="0" w:color="auto"/>
      </w:divBdr>
    </w:div>
    <w:div w:id="1559247990">
      <w:bodyDiv w:val="1"/>
      <w:marLeft w:val="0"/>
      <w:marRight w:val="0"/>
      <w:marTop w:val="0"/>
      <w:marBottom w:val="0"/>
      <w:divBdr>
        <w:top w:val="none" w:sz="0" w:space="0" w:color="auto"/>
        <w:left w:val="none" w:sz="0" w:space="0" w:color="auto"/>
        <w:bottom w:val="none" w:sz="0" w:space="0" w:color="auto"/>
        <w:right w:val="none" w:sz="0" w:space="0" w:color="auto"/>
      </w:divBdr>
    </w:div>
    <w:div w:id="1580167891">
      <w:bodyDiv w:val="1"/>
      <w:marLeft w:val="0"/>
      <w:marRight w:val="0"/>
      <w:marTop w:val="0"/>
      <w:marBottom w:val="0"/>
      <w:divBdr>
        <w:top w:val="none" w:sz="0" w:space="0" w:color="auto"/>
        <w:left w:val="none" w:sz="0" w:space="0" w:color="auto"/>
        <w:bottom w:val="none" w:sz="0" w:space="0" w:color="auto"/>
        <w:right w:val="none" w:sz="0" w:space="0" w:color="auto"/>
      </w:divBdr>
    </w:div>
    <w:div w:id="1582178831">
      <w:bodyDiv w:val="1"/>
      <w:marLeft w:val="0"/>
      <w:marRight w:val="0"/>
      <w:marTop w:val="0"/>
      <w:marBottom w:val="0"/>
      <w:divBdr>
        <w:top w:val="none" w:sz="0" w:space="0" w:color="auto"/>
        <w:left w:val="none" w:sz="0" w:space="0" w:color="auto"/>
        <w:bottom w:val="none" w:sz="0" w:space="0" w:color="auto"/>
        <w:right w:val="none" w:sz="0" w:space="0" w:color="auto"/>
      </w:divBdr>
    </w:div>
    <w:div w:id="1585529090">
      <w:bodyDiv w:val="1"/>
      <w:marLeft w:val="0"/>
      <w:marRight w:val="0"/>
      <w:marTop w:val="0"/>
      <w:marBottom w:val="0"/>
      <w:divBdr>
        <w:top w:val="none" w:sz="0" w:space="0" w:color="auto"/>
        <w:left w:val="none" w:sz="0" w:space="0" w:color="auto"/>
        <w:bottom w:val="none" w:sz="0" w:space="0" w:color="auto"/>
        <w:right w:val="none" w:sz="0" w:space="0" w:color="auto"/>
      </w:divBdr>
    </w:div>
    <w:div w:id="1589532565">
      <w:bodyDiv w:val="1"/>
      <w:marLeft w:val="0"/>
      <w:marRight w:val="0"/>
      <w:marTop w:val="0"/>
      <w:marBottom w:val="0"/>
      <w:divBdr>
        <w:top w:val="none" w:sz="0" w:space="0" w:color="auto"/>
        <w:left w:val="none" w:sz="0" w:space="0" w:color="auto"/>
        <w:bottom w:val="none" w:sz="0" w:space="0" w:color="auto"/>
        <w:right w:val="none" w:sz="0" w:space="0" w:color="auto"/>
      </w:divBdr>
    </w:div>
    <w:div w:id="1623918451">
      <w:bodyDiv w:val="1"/>
      <w:marLeft w:val="0"/>
      <w:marRight w:val="0"/>
      <w:marTop w:val="0"/>
      <w:marBottom w:val="0"/>
      <w:divBdr>
        <w:top w:val="none" w:sz="0" w:space="0" w:color="auto"/>
        <w:left w:val="none" w:sz="0" w:space="0" w:color="auto"/>
        <w:bottom w:val="none" w:sz="0" w:space="0" w:color="auto"/>
        <w:right w:val="none" w:sz="0" w:space="0" w:color="auto"/>
      </w:divBdr>
    </w:div>
    <w:div w:id="1657151693">
      <w:bodyDiv w:val="1"/>
      <w:marLeft w:val="0"/>
      <w:marRight w:val="0"/>
      <w:marTop w:val="0"/>
      <w:marBottom w:val="0"/>
      <w:divBdr>
        <w:top w:val="none" w:sz="0" w:space="0" w:color="auto"/>
        <w:left w:val="none" w:sz="0" w:space="0" w:color="auto"/>
        <w:bottom w:val="none" w:sz="0" w:space="0" w:color="auto"/>
        <w:right w:val="none" w:sz="0" w:space="0" w:color="auto"/>
      </w:divBdr>
      <w:divsChild>
        <w:div w:id="722027294">
          <w:marLeft w:val="0"/>
          <w:marRight w:val="0"/>
          <w:marTop w:val="0"/>
          <w:marBottom w:val="0"/>
          <w:divBdr>
            <w:top w:val="none" w:sz="0" w:space="0" w:color="auto"/>
            <w:left w:val="none" w:sz="0" w:space="0" w:color="auto"/>
            <w:bottom w:val="none" w:sz="0" w:space="0" w:color="auto"/>
            <w:right w:val="none" w:sz="0" w:space="0" w:color="auto"/>
          </w:divBdr>
        </w:div>
        <w:div w:id="1978299503">
          <w:marLeft w:val="0"/>
          <w:marRight w:val="0"/>
          <w:marTop w:val="0"/>
          <w:marBottom w:val="0"/>
          <w:divBdr>
            <w:top w:val="none" w:sz="0" w:space="0" w:color="auto"/>
            <w:left w:val="none" w:sz="0" w:space="0" w:color="auto"/>
            <w:bottom w:val="none" w:sz="0" w:space="0" w:color="auto"/>
            <w:right w:val="none" w:sz="0" w:space="0" w:color="auto"/>
          </w:divBdr>
        </w:div>
      </w:divsChild>
    </w:div>
    <w:div w:id="1674065846">
      <w:bodyDiv w:val="1"/>
      <w:marLeft w:val="0"/>
      <w:marRight w:val="0"/>
      <w:marTop w:val="0"/>
      <w:marBottom w:val="0"/>
      <w:divBdr>
        <w:top w:val="none" w:sz="0" w:space="0" w:color="auto"/>
        <w:left w:val="none" w:sz="0" w:space="0" w:color="auto"/>
        <w:bottom w:val="none" w:sz="0" w:space="0" w:color="auto"/>
        <w:right w:val="none" w:sz="0" w:space="0" w:color="auto"/>
      </w:divBdr>
      <w:divsChild>
        <w:div w:id="224075357">
          <w:marLeft w:val="0"/>
          <w:marRight w:val="0"/>
          <w:marTop w:val="0"/>
          <w:marBottom w:val="0"/>
          <w:divBdr>
            <w:top w:val="none" w:sz="0" w:space="0" w:color="auto"/>
            <w:left w:val="none" w:sz="0" w:space="0" w:color="auto"/>
            <w:bottom w:val="none" w:sz="0" w:space="0" w:color="auto"/>
            <w:right w:val="none" w:sz="0" w:space="0" w:color="auto"/>
          </w:divBdr>
          <w:divsChild>
            <w:div w:id="215512606">
              <w:marLeft w:val="0"/>
              <w:marRight w:val="0"/>
              <w:marTop w:val="0"/>
              <w:marBottom w:val="0"/>
              <w:divBdr>
                <w:top w:val="single" w:sz="6" w:space="0" w:color="CCCCCC"/>
                <w:left w:val="none" w:sz="0" w:space="0" w:color="CCCCCC"/>
                <w:bottom w:val="single" w:sz="6" w:space="0" w:color="CCCCCC"/>
                <w:right w:val="none" w:sz="0" w:space="8" w:color="CCCCCC"/>
              </w:divBdr>
              <w:divsChild>
                <w:div w:id="754060379">
                  <w:marLeft w:val="45"/>
                  <w:marRight w:val="75"/>
                  <w:marTop w:val="0"/>
                  <w:marBottom w:val="0"/>
                  <w:divBdr>
                    <w:top w:val="none" w:sz="0" w:space="0" w:color="auto"/>
                    <w:left w:val="none" w:sz="0" w:space="0" w:color="auto"/>
                    <w:bottom w:val="none" w:sz="0" w:space="0" w:color="auto"/>
                    <w:right w:val="none" w:sz="0" w:space="0" w:color="auto"/>
                  </w:divBdr>
                </w:div>
                <w:div w:id="1853641928">
                  <w:marLeft w:val="225"/>
                  <w:marRight w:val="0"/>
                  <w:marTop w:val="0"/>
                  <w:marBottom w:val="0"/>
                  <w:divBdr>
                    <w:top w:val="none" w:sz="0" w:space="0" w:color="auto"/>
                    <w:left w:val="none" w:sz="0" w:space="0" w:color="auto"/>
                    <w:bottom w:val="none" w:sz="0" w:space="0" w:color="auto"/>
                    <w:right w:val="none" w:sz="0" w:space="0" w:color="auto"/>
                  </w:divBdr>
                </w:div>
              </w:divsChild>
            </w:div>
            <w:div w:id="898134378">
              <w:marLeft w:val="0"/>
              <w:marRight w:val="150"/>
              <w:marTop w:val="0"/>
              <w:marBottom w:val="0"/>
              <w:divBdr>
                <w:top w:val="none" w:sz="0" w:space="0" w:color="auto"/>
                <w:left w:val="none" w:sz="0" w:space="0" w:color="auto"/>
                <w:bottom w:val="none" w:sz="0" w:space="0" w:color="auto"/>
                <w:right w:val="none" w:sz="0" w:space="0" w:color="auto"/>
              </w:divBdr>
              <w:divsChild>
                <w:div w:id="1077283792">
                  <w:marLeft w:val="0"/>
                  <w:marRight w:val="0"/>
                  <w:marTop w:val="0"/>
                  <w:marBottom w:val="0"/>
                  <w:divBdr>
                    <w:top w:val="none" w:sz="0" w:space="0" w:color="auto"/>
                    <w:left w:val="none" w:sz="0" w:space="0" w:color="auto"/>
                    <w:bottom w:val="none" w:sz="0" w:space="0" w:color="auto"/>
                    <w:right w:val="none" w:sz="0" w:space="0" w:color="auto"/>
                  </w:divBdr>
                  <w:divsChild>
                    <w:div w:id="4288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43943">
      <w:bodyDiv w:val="1"/>
      <w:marLeft w:val="0"/>
      <w:marRight w:val="0"/>
      <w:marTop w:val="0"/>
      <w:marBottom w:val="0"/>
      <w:divBdr>
        <w:top w:val="none" w:sz="0" w:space="0" w:color="auto"/>
        <w:left w:val="none" w:sz="0" w:space="0" w:color="auto"/>
        <w:bottom w:val="none" w:sz="0" w:space="0" w:color="auto"/>
        <w:right w:val="none" w:sz="0" w:space="0" w:color="auto"/>
      </w:divBdr>
    </w:div>
    <w:div w:id="1728799310">
      <w:bodyDiv w:val="1"/>
      <w:marLeft w:val="0"/>
      <w:marRight w:val="0"/>
      <w:marTop w:val="0"/>
      <w:marBottom w:val="0"/>
      <w:divBdr>
        <w:top w:val="none" w:sz="0" w:space="0" w:color="auto"/>
        <w:left w:val="none" w:sz="0" w:space="0" w:color="auto"/>
        <w:bottom w:val="none" w:sz="0" w:space="0" w:color="auto"/>
        <w:right w:val="none" w:sz="0" w:space="0" w:color="auto"/>
      </w:divBdr>
    </w:div>
    <w:div w:id="1825857640">
      <w:bodyDiv w:val="1"/>
      <w:marLeft w:val="0"/>
      <w:marRight w:val="0"/>
      <w:marTop w:val="0"/>
      <w:marBottom w:val="0"/>
      <w:divBdr>
        <w:top w:val="none" w:sz="0" w:space="0" w:color="auto"/>
        <w:left w:val="none" w:sz="0" w:space="0" w:color="auto"/>
        <w:bottom w:val="none" w:sz="0" w:space="0" w:color="auto"/>
        <w:right w:val="none" w:sz="0" w:space="0" w:color="auto"/>
      </w:divBdr>
    </w:div>
    <w:div w:id="1965699200">
      <w:bodyDiv w:val="1"/>
      <w:marLeft w:val="0"/>
      <w:marRight w:val="0"/>
      <w:marTop w:val="0"/>
      <w:marBottom w:val="0"/>
      <w:divBdr>
        <w:top w:val="none" w:sz="0" w:space="0" w:color="auto"/>
        <w:left w:val="none" w:sz="0" w:space="0" w:color="auto"/>
        <w:bottom w:val="none" w:sz="0" w:space="0" w:color="auto"/>
        <w:right w:val="none" w:sz="0" w:space="0" w:color="auto"/>
      </w:divBdr>
    </w:div>
    <w:div w:id="2031829658">
      <w:bodyDiv w:val="1"/>
      <w:marLeft w:val="0"/>
      <w:marRight w:val="0"/>
      <w:marTop w:val="0"/>
      <w:marBottom w:val="0"/>
      <w:divBdr>
        <w:top w:val="none" w:sz="0" w:space="0" w:color="auto"/>
        <w:left w:val="none" w:sz="0" w:space="0" w:color="auto"/>
        <w:bottom w:val="none" w:sz="0" w:space="0" w:color="auto"/>
        <w:right w:val="none" w:sz="0" w:space="0" w:color="auto"/>
      </w:divBdr>
      <w:divsChild>
        <w:div w:id="164980379">
          <w:marLeft w:val="0"/>
          <w:marRight w:val="0"/>
          <w:marTop w:val="0"/>
          <w:marBottom w:val="0"/>
          <w:divBdr>
            <w:top w:val="none" w:sz="0" w:space="0" w:color="auto"/>
            <w:left w:val="none" w:sz="0" w:space="0" w:color="auto"/>
            <w:bottom w:val="none" w:sz="0" w:space="0" w:color="auto"/>
            <w:right w:val="none" w:sz="0" w:space="0" w:color="auto"/>
          </w:divBdr>
          <w:divsChild>
            <w:div w:id="20748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9349">
      <w:bodyDiv w:val="1"/>
      <w:marLeft w:val="0"/>
      <w:marRight w:val="0"/>
      <w:marTop w:val="0"/>
      <w:marBottom w:val="0"/>
      <w:divBdr>
        <w:top w:val="none" w:sz="0" w:space="0" w:color="auto"/>
        <w:left w:val="none" w:sz="0" w:space="0" w:color="auto"/>
        <w:bottom w:val="none" w:sz="0" w:space="0" w:color="auto"/>
        <w:right w:val="none" w:sz="0" w:space="0" w:color="auto"/>
      </w:divBdr>
    </w:div>
    <w:div w:id="2069185806">
      <w:bodyDiv w:val="1"/>
      <w:marLeft w:val="0"/>
      <w:marRight w:val="0"/>
      <w:marTop w:val="0"/>
      <w:marBottom w:val="0"/>
      <w:divBdr>
        <w:top w:val="none" w:sz="0" w:space="0" w:color="auto"/>
        <w:left w:val="none" w:sz="0" w:space="0" w:color="auto"/>
        <w:bottom w:val="none" w:sz="0" w:space="0" w:color="auto"/>
        <w:right w:val="none" w:sz="0" w:space="0" w:color="auto"/>
      </w:divBdr>
    </w:div>
    <w:div w:id="2080666919">
      <w:bodyDiv w:val="1"/>
      <w:marLeft w:val="0"/>
      <w:marRight w:val="0"/>
      <w:marTop w:val="0"/>
      <w:marBottom w:val="0"/>
      <w:divBdr>
        <w:top w:val="none" w:sz="0" w:space="0" w:color="auto"/>
        <w:left w:val="none" w:sz="0" w:space="0" w:color="auto"/>
        <w:bottom w:val="none" w:sz="0" w:space="0" w:color="auto"/>
        <w:right w:val="none" w:sz="0" w:space="0" w:color="auto"/>
      </w:divBdr>
      <w:divsChild>
        <w:div w:id="224146739">
          <w:marLeft w:val="0"/>
          <w:marRight w:val="0"/>
          <w:marTop w:val="0"/>
          <w:marBottom w:val="0"/>
          <w:divBdr>
            <w:top w:val="none" w:sz="0" w:space="0" w:color="auto"/>
            <w:left w:val="none" w:sz="0" w:space="0" w:color="auto"/>
            <w:bottom w:val="none" w:sz="0" w:space="0" w:color="auto"/>
            <w:right w:val="none" w:sz="0" w:space="0" w:color="auto"/>
          </w:divBdr>
          <w:divsChild>
            <w:div w:id="1362439155">
              <w:marLeft w:val="0"/>
              <w:marRight w:val="0"/>
              <w:marTop w:val="0"/>
              <w:marBottom w:val="0"/>
              <w:divBdr>
                <w:top w:val="single" w:sz="6" w:space="0" w:color="CCCCCC"/>
                <w:left w:val="none" w:sz="0" w:space="0" w:color="CCCCCC"/>
                <w:bottom w:val="single" w:sz="6" w:space="0" w:color="CCCCCC"/>
                <w:right w:val="none" w:sz="0" w:space="8" w:color="CCCCCC"/>
              </w:divBdr>
              <w:divsChild>
                <w:div w:id="153106187">
                  <w:marLeft w:val="225"/>
                  <w:marRight w:val="0"/>
                  <w:marTop w:val="0"/>
                  <w:marBottom w:val="0"/>
                  <w:divBdr>
                    <w:top w:val="none" w:sz="0" w:space="0" w:color="auto"/>
                    <w:left w:val="none" w:sz="0" w:space="0" w:color="auto"/>
                    <w:bottom w:val="none" w:sz="0" w:space="0" w:color="auto"/>
                    <w:right w:val="none" w:sz="0" w:space="0" w:color="auto"/>
                  </w:divBdr>
                </w:div>
                <w:div w:id="732242481">
                  <w:marLeft w:val="45"/>
                  <w:marRight w:val="75"/>
                  <w:marTop w:val="0"/>
                  <w:marBottom w:val="0"/>
                  <w:divBdr>
                    <w:top w:val="none" w:sz="0" w:space="0" w:color="auto"/>
                    <w:left w:val="none" w:sz="0" w:space="0" w:color="auto"/>
                    <w:bottom w:val="none" w:sz="0" w:space="0" w:color="auto"/>
                    <w:right w:val="none" w:sz="0" w:space="0" w:color="auto"/>
                  </w:divBdr>
                </w:div>
              </w:divsChild>
            </w:div>
            <w:div w:id="1950116888">
              <w:marLeft w:val="0"/>
              <w:marRight w:val="150"/>
              <w:marTop w:val="0"/>
              <w:marBottom w:val="0"/>
              <w:divBdr>
                <w:top w:val="none" w:sz="0" w:space="0" w:color="auto"/>
                <w:left w:val="none" w:sz="0" w:space="0" w:color="auto"/>
                <w:bottom w:val="none" w:sz="0" w:space="0" w:color="auto"/>
                <w:right w:val="none" w:sz="0" w:space="0" w:color="auto"/>
              </w:divBdr>
              <w:divsChild>
                <w:div w:id="560336857">
                  <w:marLeft w:val="0"/>
                  <w:marRight w:val="0"/>
                  <w:marTop w:val="0"/>
                  <w:marBottom w:val="0"/>
                  <w:divBdr>
                    <w:top w:val="none" w:sz="0" w:space="0" w:color="auto"/>
                    <w:left w:val="none" w:sz="0" w:space="0" w:color="auto"/>
                    <w:bottom w:val="none" w:sz="0" w:space="0" w:color="auto"/>
                    <w:right w:val="none" w:sz="0" w:space="0" w:color="auto"/>
                  </w:divBdr>
                  <w:divsChild>
                    <w:div w:id="4322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950128">
      <w:bodyDiv w:val="1"/>
      <w:marLeft w:val="0"/>
      <w:marRight w:val="0"/>
      <w:marTop w:val="0"/>
      <w:marBottom w:val="0"/>
      <w:divBdr>
        <w:top w:val="none" w:sz="0" w:space="0" w:color="auto"/>
        <w:left w:val="none" w:sz="0" w:space="0" w:color="auto"/>
        <w:bottom w:val="none" w:sz="0" w:space="0" w:color="auto"/>
        <w:right w:val="none" w:sz="0" w:space="0" w:color="auto"/>
      </w:divBdr>
    </w:div>
    <w:div w:id="2122801350">
      <w:bodyDiv w:val="1"/>
      <w:marLeft w:val="0"/>
      <w:marRight w:val="0"/>
      <w:marTop w:val="0"/>
      <w:marBottom w:val="0"/>
      <w:divBdr>
        <w:top w:val="none" w:sz="0" w:space="0" w:color="auto"/>
        <w:left w:val="none" w:sz="0" w:space="0" w:color="auto"/>
        <w:bottom w:val="none" w:sz="0" w:space="0" w:color="auto"/>
        <w:right w:val="none" w:sz="0" w:space="0" w:color="auto"/>
      </w:divBdr>
      <w:divsChild>
        <w:div w:id="161821429">
          <w:marLeft w:val="0"/>
          <w:marRight w:val="0"/>
          <w:marTop w:val="0"/>
          <w:marBottom w:val="0"/>
          <w:divBdr>
            <w:top w:val="none" w:sz="0" w:space="0" w:color="auto"/>
            <w:left w:val="none" w:sz="0" w:space="0" w:color="auto"/>
            <w:bottom w:val="none" w:sz="0" w:space="0" w:color="auto"/>
            <w:right w:val="none" w:sz="0" w:space="0" w:color="auto"/>
          </w:divBdr>
        </w:div>
        <w:div w:id="2046830775">
          <w:marLeft w:val="0"/>
          <w:marRight w:val="0"/>
          <w:marTop w:val="0"/>
          <w:marBottom w:val="0"/>
          <w:divBdr>
            <w:top w:val="none" w:sz="0" w:space="0" w:color="auto"/>
            <w:left w:val="none" w:sz="0" w:space="0" w:color="auto"/>
            <w:bottom w:val="none" w:sz="0" w:space="0" w:color="auto"/>
            <w:right w:val="none" w:sz="0" w:space="0" w:color="auto"/>
          </w:divBdr>
        </w:div>
      </w:divsChild>
    </w:div>
    <w:div w:id="2138641989">
      <w:bodyDiv w:val="1"/>
      <w:marLeft w:val="0"/>
      <w:marRight w:val="0"/>
      <w:marTop w:val="0"/>
      <w:marBottom w:val="0"/>
      <w:divBdr>
        <w:top w:val="none" w:sz="0" w:space="0" w:color="auto"/>
        <w:left w:val="none" w:sz="0" w:space="0" w:color="auto"/>
        <w:bottom w:val="none" w:sz="0" w:space="0" w:color="auto"/>
        <w:right w:val="none" w:sz="0" w:space="0" w:color="auto"/>
      </w:divBdr>
      <w:divsChild>
        <w:div w:id="80303133">
          <w:marLeft w:val="0"/>
          <w:marRight w:val="0"/>
          <w:marTop w:val="0"/>
          <w:marBottom w:val="0"/>
          <w:divBdr>
            <w:top w:val="none" w:sz="0" w:space="0" w:color="auto"/>
            <w:left w:val="none" w:sz="0" w:space="0" w:color="auto"/>
            <w:bottom w:val="none" w:sz="0" w:space="0" w:color="auto"/>
            <w:right w:val="none" w:sz="0" w:space="0" w:color="auto"/>
          </w:divBdr>
          <w:divsChild>
            <w:div w:id="1972516331">
              <w:marLeft w:val="0"/>
              <w:marRight w:val="0"/>
              <w:marTop w:val="0"/>
              <w:marBottom w:val="0"/>
              <w:divBdr>
                <w:top w:val="none" w:sz="0" w:space="0" w:color="auto"/>
                <w:left w:val="none" w:sz="0" w:space="0" w:color="auto"/>
                <w:bottom w:val="none" w:sz="0" w:space="0" w:color="auto"/>
                <w:right w:val="none" w:sz="0" w:space="0" w:color="auto"/>
              </w:divBdr>
              <w:divsChild>
                <w:div w:id="1904638657">
                  <w:marLeft w:val="0"/>
                  <w:marRight w:val="0"/>
                  <w:marTop w:val="0"/>
                  <w:marBottom w:val="0"/>
                  <w:divBdr>
                    <w:top w:val="none" w:sz="0" w:space="0" w:color="auto"/>
                    <w:left w:val="none" w:sz="0" w:space="0" w:color="auto"/>
                    <w:bottom w:val="none" w:sz="0" w:space="0" w:color="auto"/>
                    <w:right w:val="none" w:sz="0" w:space="0" w:color="auto"/>
                  </w:divBdr>
                  <w:divsChild>
                    <w:div w:id="11796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toriteitpersoonsgegevens.nl/nl/onderwerpen/avg-nieuwe-europese-privacywetgevin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wv.nl/werkgevers/eigenrisicodrager/eigenrisicodrager-wga/premiewijzer-gedifferentieerde-premie-werkhervattingskas.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7C4A43803F5D48AD6D8C29AB0AB2D1" ma:contentTypeVersion="9" ma:contentTypeDescription="Create a new document." ma:contentTypeScope="" ma:versionID="635755c1ee5992fec7bd14e4648ff4de">
  <xsd:schema xmlns:xsd="http://www.w3.org/2001/XMLSchema" xmlns:xs="http://www.w3.org/2001/XMLSchema" xmlns:p="http://schemas.microsoft.com/office/2006/metadata/properties" xmlns:ns2="d6ecc771-7e4a-4548-a41d-7fa87a87738e" xmlns:ns3="f27c8fec-43d7-455e-896e-f62fc47ca562" targetNamespace="http://schemas.microsoft.com/office/2006/metadata/properties" ma:root="true" ma:fieldsID="97f6418f223b8d8db69d6d4143d2a177" ns2:_="" ns3:_="">
    <xsd:import namespace="d6ecc771-7e4a-4548-a41d-7fa87a87738e"/>
    <xsd:import namespace="f27c8fec-43d7-455e-896e-f62fc47ca56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cc771-7e4a-4548-a41d-7fa87a8773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27c8fec-43d7-455e-896e-f62fc47ca56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4A6FB-DACC-4E40-A39C-279D239B9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cc771-7e4a-4548-a41d-7fa87a87738e"/>
    <ds:schemaRef ds:uri="f27c8fec-43d7-455e-896e-f62fc47ca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F702AB-C087-4FE0-8176-F33DFEE0B42B}">
  <ds:schemaRefs>
    <ds:schemaRef ds:uri="http://schemas.microsoft.com/sharepoint/v3/contenttype/forms"/>
  </ds:schemaRefs>
</ds:datastoreItem>
</file>

<file path=customXml/itemProps3.xml><?xml version="1.0" encoding="utf-8"?>
<ds:datastoreItem xmlns:ds="http://schemas.openxmlformats.org/officeDocument/2006/customXml" ds:itemID="{FAA40B69-ECB2-428A-A826-4B5A4BD54592}">
  <ds:schemaRefs>
    <ds:schemaRef ds:uri="http://schemas.openxmlformats.org/package/2006/metadata/core-properties"/>
    <ds:schemaRef ds:uri="http://schemas.microsoft.com/office/2006/documentManagement/types"/>
    <ds:schemaRef ds:uri="http://purl.org/dc/elements/1.1/"/>
    <ds:schemaRef ds:uri="http://www.w3.org/XML/1998/namespace"/>
    <ds:schemaRef ds:uri="d6ecc771-7e4a-4548-a41d-7fa87a87738e"/>
    <ds:schemaRef ds:uri="http://purl.org/dc/terms/"/>
    <ds:schemaRef ds:uri="http://schemas.microsoft.com/office/2006/metadata/properties"/>
    <ds:schemaRef ds:uri="http://schemas.microsoft.com/office/infopath/2007/PartnerControls"/>
    <ds:schemaRef ds:uri="f27c8fec-43d7-455e-896e-f62fc47ca562"/>
    <ds:schemaRef ds:uri="http://purl.org/dc/dcmitype/"/>
  </ds:schemaRefs>
</ds:datastoreItem>
</file>

<file path=customXml/itemProps4.xml><?xml version="1.0" encoding="utf-8"?>
<ds:datastoreItem xmlns:ds="http://schemas.openxmlformats.org/officeDocument/2006/customXml" ds:itemID="{47CC9D48-88CD-4304-9936-B1477540C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21</Pages>
  <Words>9566</Words>
  <Characters>56240</Characters>
  <Application>Microsoft Office Word</Application>
  <DocSecurity>0</DocSecurity>
  <Lines>468</Lines>
  <Paragraphs>131</Paragraphs>
  <ScaleCrop>false</ScaleCrop>
  <HeadingPairs>
    <vt:vector size="2" baseType="variant">
      <vt:variant>
        <vt:lpstr>Titel</vt:lpstr>
      </vt:variant>
      <vt:variant>
        <vt:i4>1</vt:i4>
      </vt:variant>
    </vt:vector>
  </HeadingPairs>
  <TitlesOfParts>
    <vt:vector size="1" baseType="lpstr">
      <vt:lpstr>SRA Nieuwsbrief Prinsjesdag 2010</vt:lpstr>
    </vt:vector>
  </TitlesOfParts>
  <Company>Fiscaal voor u</Company>
  <LinksUpToDate>false</LinksUpToDate>
  <CharactersWithSpaces>65675</CharactersWithSpaces>
  <SharedDoc>false</SharedDoc>
  <HyperlinkBase/>
  <HLinks>
    <vt:vector size="126" baseType="variant">
      <vt:variant>
        <vt:i4>1769525</vt:i4>
      </vt:variant>
      <vt:variant>
        <vt:i4>122</vt:i4>
      </vt:variant>
      <vt:variant>
        <vt:i4>0</vt:i4>
      </vt:variant>
      <vt:variant>
        <vt:i4>5</vt:i4>
      </vt:variant>
      <vt:variant>
        <vt:lpwstr/>
      </vt:variant>
      <vt:variant>
        <vt:lpwstr>_Toc499717955</vt:lpwstr>
      </vt:variant>
      <vt:variant>
        <vt:i4>1769525</vt:i4>
      </vt:variant>
      <vt:variant>
        <vt:i4>116</vt:i4>
      </vt:variant>
      <vt:variant>
        <vt:i4>0</vt:i4>
      </vt:variant>
      <vt:variant>
        <vt:i4>5</vt:i4>
      </vt:variant>
      <vt:variant>
        <vt:lpwstr/>
      </vt:variant>
      <vt:variant>
        <vt:lpwstr>_Toc499717954</vt:lpwstr>
      </vt:variant>
      <vt:variant>
        <vt:i4>1769525</vt:i4>
      </vt:variant>
      <vt:variant>
        <vt:i4>110</vt:i4>
      </vt:variant>
      <vt:variant>
        <vt:i4>0</vt:i4>
      </vt:variant>
      <vt:variant>
        <vt:i4>5</vt:i4>
      </vt:variant>
      <vt:variant>
        <vt:lpwstr/>
      </vt:variant>
      <vt:variant>
        <vt:lpwstr>_Toc499717953</vt:lpwstr>
      </vt:variant>
      <vt:variant>
        <vt:i4>1769525</vt:i4>
      </vt:variant>
      <vt:variant>
        <vt:i4>104</vt:i4>
      </vt:variant>
      <vt:variant>
        <vt:i4>0</vt:i4>
      </vt:variant>
      <vt:variant>
        <vt:i4>5</vt:i4>
      </vt:variant>
      <vt:variant>
        <vt:lpwstr/>
      </vt:variant>
      <vt:variant>
        <vt:lpwstr>_Toc499717952</vt:lpwstr>
      </vt:variant>
      <vt:variant>
        <vt:i4>1769525</vt:i4>
      </vt:variant>
      <vt:variant>
        <vt:i4>98</vt:i4>
      </vt:variant>
      <vt:variant>
        <vt:i4>0</vt:i4>
      </vt:variant>
      <vt:variant>
        <vt:i4>5</vt:i4>
      </vt:variant>
      <vt:variant>
        <vt:lpwstr/>
      </vt:variant>
      <vt:variant>
        <vt:lpwstr>_Toc499717951</vt:lpwstr>
      </vt:variant>
      <vt:variant>
        <vt:i4>1769525</vt:i4>
      </vt:variant>
      <vt:variant>
        <vt:i4>92</vt:i4>
      </vt:variant>
      <vt:variant>
        <vt:i4>0</vt:i4>
      </vt:variant>
      <vt:variant>
        <vt:i4>5</vt:i4>
      </vt:variant>
      <vt:variant>
        <vt:lpwstr/>
      </vt:variant>
      <vt:variant>
        <vt:lpwstr>_Toc499717950</vt:lpwstr>
      </vt:variant>
      <vt:variant>
        <vt:i4>1703989</vt:i4>
      </vt:variant>
      <vt:variant>
        <vt:i4>86</vt:i4>
      </vt:variant>
      <vt:variant>
        <vt:i4>0</vt:i4>
      </vt:variant>
      <vt:variant>
        <vt:i4>5</vt:i4>
      </vt:variant>
      <vt:variant>
        <vt:lpwstr/>
      </vt:variant>
      <vt:variant>
        <vt:lpwstr>_Toc499717949</vt:lpwstr>
      </vt:variant>
      <vt:variant>
        <vt:i4>1703989</vt:i4>
      </vt:variant>
      <vt:variant>
        <vt:i4>80</vt:i4>
      </vt:variant>
      <vt:variant>
        <vt:i4>0</vt:i4>
      </vt:variant>
      <vt:variant>
        <vt:i4>5</vt:i4>
      </vt:variant>
      <vt:variant>
        <vt:lpwstr/>
      </vt:variant>
      <vt:variant>
        <vt:lpwstr>_Toc499717948</vt:lpwstr>
      </vt:variant>
      <vt:variant>
        <vt:i4>1703989</vt:i4>
      </vt:variant>
      <vt:variant>
        <vt:i4>74</vt:i4>
      </vt:variant>
      <vt:variant>
        <vt:i4>0</vt:i4>
      </vt:variant>
      <vt:variant>
        <vt:i4>5</vt:i4>
      </vt:variant>
      <vt:variant>
        <vt:lpwstr/>
      </vt:variant>
      <vt:variant>
        <vt:lpwstr>_Toc499717947</vt:lpwstr>
      </vt:variant>
      <vt:variant>
        <vt:i4>1703989</vt:i4>
      </vt:variant>
      <vt:variant>
        <vt:i4>68</vt:i4>
      </vt:variant>
      <vt:variant>
        <vt:i4>0</vt:i4>
      </vt:variant>
      <vt:variant>
        <vt:i4>5</vt:i4>
      </vt:variant>
      <vt:variant>
        <vt:lpwstr/>
      </vt:variant>
      <vt:variant>
        <vt:lpwstr>_Toc499717946</vt:lpwstr>
      </vt:variant>
      <vt:variant>
        <vt:i4>1703989</vt:i4>
      </vt:variant>
      <vt:variant>
        <vt:i4>62</vt:i4>
      </vt:variant>
      <vt:variant>
        <vt:i4>0</vt:i4>
      </vt:variant>
      <vt:variant>
        <vt:i4>5</vt:i4>
      </vt:variant>
      <vt:variant>
        <vt:lpwstr/>
      </vt:variant>
      <vt:variant>
        <vt:lpwstr>_Toc499717945</vt:lpwstr>
      </vt:variant>
      <vt:variant>
        <vt:i4>1703989</vt:i4>
      </vt:variant>
      <vt:variant>
        <vt:i4>56</vt:i4>
      </vt:variant>
      <vt:variant>
        <vt:i4>0</vt:i4>
      </vt:variant>
      <vt:variant>
        <vt:i4>5</vt:i4>
      </vt:variant>
      <vt:variant>
        <vt:lpwstr/>
      </vt:variant>
      <vt:variant>
        <vt:lpwstr>_Toc499717944</vt:lpwstr>
      </vt:variant>
      <vt:variant>
        <vt:i4>1703989</vt:i4>
      </vt:variant>
      <vt:variant>
        <vt:i4>50</vt:i4>
      </vt:variant>
      <vt:variant>
        <vt:i4>0</vt:i4>
      </vt:variant>
      <vt:variant>
        <vt:i4>5</vt:i4>
      </vt:variant>
      <vt:variant>
        <vt:lpwstr/>
      </vt:variant>
      <vt:variant>
        <vt:lpwstr>_Toc499717943</vt:lpwstr>
      </vt:variant>
      <vt:variant>
        <vt:i4>1703989</vt:i4>
      </vt:variant>
      <vt:variant>
        <vt:i4>44</vt:i4>
      </vt:variant>
      <vt:variant>
        <vt:i4>0</vt:i4>
      </vt:variant>
      <vt:variant>
        <vt:i4>5</vt:i4>
      </vt:variant>
      <vt:variant>
        <vt:lpwstr/>
      </vt:variant>
      <vt:variant>
        <vt:lpwstr>_Toc499717942</vt:lpwstr>
      </vt:variant>
      <vt:variant>
        <vt:i4>1703989</vt:i4>
      </vt:variant>
      <vt:variant>
        <vt:i4>38</vt:i4>
      </vt:variant>
      <vt:variant>
        <vt:i4>0</vt:i4>
      </vt:variant>
      <vt:variant>
        <vt:i4>5</vt:i4>
      </vt:variant>
      <vt:variant>
        <vt:lpwstr/>
      </vt:variant>
      <vt:variant>
        <vt:lpwstr>_Toc499717941</vt:lpwstr>
      </vt:variant>
      <vt:variant>
        <vt:i4>1703989</vt:i4>
      </vt:variant>
      <vt:variant>
        <vt:i4>32</vt:i4>
      </vt:variant>
      <vt:variant>
        <vt:i4>0</vt:i4>
      </vt:variant>
      <vt:variant>
        <vt:i4>5</vt:i4>
      </vt:variant>
      <vt:variant>
        <vt:lpwstr/>
      </vt:variant>
      <vt:variant>
        <vt:lpwstr>_Toc499717940</vt:lpwstr>
      </vt:variant>
      <vt:variant>
        <vt:i4>1900597</vt:i4>
      </vt:variant>
      <vt:variant>
        <vt:i4>26</vt:i4>
      </vt:variant>
      <vt:variant>
        <vt:i4>0</vt:i4>
      </vt:variant>
      <vt:variant>
        <vt:i4>5</vt:i4>
      </vt:variant>
      <vt:variant>
        <vt:lpwstr/>
      </vt:variant>
      <vt:variant>
        <vt:lpwstr>_Toc499717939</vt:lpwstr>
      </vt:variant>
      <vt:variant>
        <vt:i4>1900597</vt:i4>
      </vt:variant>
      <vt:variant>
        <vt:i4>20</vt:i4>
      </vt:variant>
      <vt:variant>
        <vt:i4>0</vt:i4>
      </vt:variant>
      <vt:variant>
        <vt:i4>5</vt:i4>
      </vt:variant>
      <vt:variant>
        <vt:lpwstr/>
      </vt:variant>
      <vt:variant>
        <vt:lpwstr>_Toc499717938</vt:lpwstr>
      </vt:variant>
      <vt:variant>
        <vt:i4>1900597</vt:i4>
      </vt:variant>
      <vt:variant>
        <vt:i4>14</vt:i4>
      </vt:variant>
      <vt:variant>
        <vt:i4>0</vt:i4>
      </vt:variant>
      <vt:variant>
        <vt:i4>5</vt:i4>
      </vt:variant>
      <vt:variant>
        <vt:lpwstr/>
      </vt:variant>
      <vt:variant>
        <vt:lpwstr>_Toc499717937</vt:lpwstr>
      </vt:variant>
      <vt:variant>
        <vt:i4>1900597</vt:i4>
      </vt:variant>
      <vt:variant>
        <vt:i4>8</vt:i4>
      </vt:variant>
      <vt:variant>
        <vt:i4>0</vt:i4>
      </vt:variant>
      <vt:variant>
        <vt:i4>5</vt:i4>
      </vt:variant>
      <vt:variant>
        <vt:lpwstr/>
      </vt:variant>
      <vt:variant>
        <vt:lpwstr>_Toc499717936</vt:lpwstr>
      </vt:variant>
      <vt:variant>
        <vt:i4>1900597</vt:i4>
      </vt:variant>
      <vt:variant>
        <vt:i4>2</vt:i4>
      </vt:variant>
      <vt:variant>
        <vt:i4>0</vt:i4>
      </vt:variant>
      <vt:variant>
        <vt:i4>5</vt:i4>
      </vt:variant>
      <vt:variant>
        <vt:lpwstr/>
      </vt:variant>
      <vt:variant>
        <vt:lpwstr>_Toc499717935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SRA Nieuwsbrief Prinsjesdag 2010</dc:title>
  <dc:creator>Marit Muller</dc:creator>
  <cp:lastModifiedBy>Iris de Deugd | SRA</cp:lastModifiedBy>
  <cp:revision>103</cp:revision>
  <cp:lastPrinted>2018-01-05T16:05:00Z</cp:lastPrinted>
  <dcterms:created xsi:type="dcterms:W3CDTF">2018-01-06T09:11:00Z</dcterms:created>
  <dcterms:modified xsi:type="dcterms:W3CDTF">2018-01-10T12:05:00Z</dcterms:modified>
  <cp:category>Nieuwsbrief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0x0101009D7C4A43803F5D48AD6D8C29AB0AB2D1</vt:lpwstr>
  </property>
</Properties>
</file>